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2"/>
        <w:gridCol w:w="7692"/>
      </w:tblGrid>
      <w:tr w:rsidR="00981D60" w14:paraId="7E0905EE" w14:textId="77777777" w:rsidTr="00981D60">
        <w:tc>
          <w:tcPr>
            <w:tcW w:w="7692" w:type="dxa"/>
          </w:tcPr>
          <w:p w14:paraId="1126359A" w14:textId="21BDAA1E" w:rsidR="00981D60" w:rsidRPr="00981D60" w:rsidRDefault="00981D60" w:rsidP="00F011E7">
            <w:pPr>
              <w:jc w:val="center"/>
              <w:rPr>
                <w:rFonts w:cs="Times New Roman"/>
                <w:b/>
                <w:bCs/>
                <w:sz w:val="26"/>
                <w:szCs w:val="26"/>
              </w:rPr>
            </w:pPr>
            <w:r w:rsidRPr="00981D60">
              <w:rPr>
                <w:rFonts w:cs="Times New Roman"/>
                <w:b/>
                <w:bCs/>
                <w:sz w:val="26"/>
                <w:szCs w:val="26"/>
              </w:rPr>
              <w:t>BỘ XÂY DỰNG</w:t>
            </w:r>
          </w:p>
        </w:tc>
        <w:tc>
          <w:tcPr>
            <w:tcW w:w="7692" w:type="dxa"/>
          </w:tcPr>
          <w:p w14:paraId="3C2A3103" w14:textId="77777777" w:rsidR="00981D60" w:rsidRPr="00981D60" w:rsidRDefault="00981D60" w:rsidP="00981D60">
            <w:pPr>
              <w:jc w:val="center"/>
              <w:rPr>
                <w:rFonts w:cs="Times New Roman"/>
                <w:b/>
                <w:bCs/>
                <w:sz w:val="26"/>
                <w:szCs w:val="26"/>
              </w:rPr>
            </w:pPr>
            <w:r w:rsidRPr="00981D60">
              <w:rPr>
                <w:rFonts w:cs="Times New Roman"/>
                <w:b/>
                <w:bCs/>
                <w:sz w:val="26"/>
                <w:szCs w:val="26"/>
              </w:rPr>
              <w:t>CỘNG HÒA XÃ HỘI CHỦ NGHĨA VIỆT NAM</w:t>
            </w:r>
          </w:p>
          <w:p w14:paraId="01E30A26" w14:textId="51DE23DA" w:rsidR="00981D60" w:rsidRDefault="00981D60" w:rsidP="00981D60">
            <w:pPr>
              <w:jc w:val="center"/>
              <w:rPr>
                <w:rFonts w:cs="Times New Roman"/>
                <w:b/>
                <w:bCs/>
                <w:szCs w:val="28"/>
              </w:rPr>
            </w:pPr>
            <w:r>
              <w:rPr>
                <w:rFonts w:cs="Times New Roman"/>
                <w:b/>
                <w:bCs/>
                <w:szCs w:val="28"/>
              </w:rPr>
              <w:t>Độc lập - Tự do - Hạnh phúc</w:t>
            </w:r>
          </w:p>
        </w:tc>
      </w:tr>
    </w:tbl>
    <w:p w14:paraId="29A3A459" w14:textId="23AC7361" w:rsidR="00981D60" w:rsidRDefault="00981D60" w:rsidP="00F011E7">
      <w:pPr>
        <w:spacing w:after="0" w:line="240" w:lineRule="auto"/>
        <w:jc w:val="center"/>
        <w:rPr>
          <w:rFonts w:cs="Times New Roman"/>
          <w:b/>
          <w:bCs/>
          <w:szCs w:val="28"/>
        </w:rPr>
      </w:pPr>
      <w:r>
        <w:rPr>
          <w:rFonts w:cs="Times New Roman"/>
          <w:b/>
          <w:bCs/>
          <w:noProof/>
          <w:szCs w:val="28"/>
        </w:rPr>
        <mc:AlternateContent>
          <mc:Choice Requires="wps">
            <w:drawing>
              <wp:anchor distT="0" distB="0" distL="114300" distR="114300" simplePos="0" relativeHeight="251659264" behindDoc="0" locked="0" layoutInCell="1" allowOverlap="1" wp14:anchorId="29D314E0" wp14:editId="4D4F82DE">
                <wp:simplePos x="0" y="0"/>
                <wp:positionH relativeFrom="column">
                  <wp:posOffset>6272783</wp:posOffset>
                </wp:positionH>
                <wp:positionV relativeFrom="paragraph">
                  <wp:posOffset>55550</wp:posOffset>
                </wp:positionV>
                <wp:extent cx="2092147"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09214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8356B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93.9pt,4.35pt" to="658.6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" strokecolor="black [3200]" strokeweight=".5pt">
                <v:stroke joinstyle="miter"/>
              </v:line>
            </w:pict>
          </mc:Fallback>
        </mc:AlternateContent>
      </w:r>
    </w:p>
    <w:p w14:paraId="312409D7" w14:textId="1A00BEC7" w:rsidR="00F011E7" w:rsidRPr="00981D60" w:rsidRDefault="00F011E7" w:rsidP="00F011E7">
      <w:pPr>
        <w:spacing w:after="0" w:line="240" w:lineRule="auto"/>
        <w:jc w:val="center"/>
        <w:rPr>
          <w:rFonts w:cs="Times New Roman"/>
          <w:b/>
          <w:bCs/>
          <w:sz w:val="26"/>
          <w:szCs w:val="26"/>
        </w:rPr>
      </w:pPr>
      <w:r w:rsidRPr="00981D60">
        <w:rPr>
          <w:rFonts w:cs="Times New Roman"/>
          <w:b/>
          <w:bCs/>
          <w:sz w:val="26"/>
          <w:szCs w:val="26"/>
        </w:rPr>
        <w:t>BẢNG SO SÁNH</w:t>
      </w:r>
    </w:p>
    <w:p w14:paraId="4F0D37FE" w14:textId="69E01651" w:rsidR="00F011E7" w:rsidRPr="00981D60" w:rsidRDefault="00981D60" w:rsidP="00F011E7">
      <w:pPr>
        <w:spacing w:after="0" w:line="240" w:lineRule="auto"/>
        <w:jc w:val="center"/>
        <w:rPr>
          <w:rFonts w:cs="Times New Roman"/>
          <w:b/>
          <w:bCs/>
          <w:sz w:val="26"/>
          <w:szCs w:val="26"/>
        </w:rPr>
      </w:pPr>
      <w:r>
        <w:rPr>
          <w:rFonts w:cs="Times New Roman"/>
          <w:b/>
          <w:bCs/>
          <w:sz w:val="26"/>
          <w:szCs w:val="26"/>
        </w:rPr>
        <w:t xml:space="preserve">NỘI DUNG DỰ THẢO QUYẾT ĐỊNH THAY THẾ </w:t>
      </w:r>
      <w:r w:rsidR="00F011E7" w:rsidRPr="00981D60">
        <w:rPr>
          <w:rFonts w:cs="Times New Roman"/>
          <w:b/>
          <w:bCs/>
          <w:sz w:val="26"/>
          <w:szCs w:val="26"/>
        </w:rPr>
        <w:t xml:space="preserve">QUYẾT ĐỊNH </w:t>
      </w:r>
      <w:r>
        <w:rPr>
          <w:rFonts w:cs="Times New Roman"/>
          <w:b/>
          <w:bCs/>
          <w:sz w:val="26"/>
          <w:szCs w:val="26"/>
        </w:rPr>
        <w:t xml:space="preserve">SỐ </w:t>
      </w:r>
      <w:r w:rsidR="00F011E7" w:rsidRPr="00981D60">
        <w:rPr>
          <w:rFonts w:cs="Times New Roman"/>
          <w:b/>
          <w:bCs/>
          <w:sz w:val="26"/>
          <w:szCs w:val="26"/>
        </w:rPr>
        <w:t>876/QĐ-TTG</w:t>
      </w:r>
      <w:r>
        <w:rPr>
          <w:rFonts w:cs="Times New Roman"/>
          <w:b/>
          <w:bCs/>
          <w:sz w:val="26"/>
          <w:szCs w:val="26"/>
        </w:rPr>
        <w:t xml:space="preserve"> CỦA THỦ TƯỚNG CHÍNH PHỦ</w:t>
      </w:r>
    </w:p>
    <w:p w14:paraId="092301E4" w14:textId="2E9A0679" w:rsidR="00F011E7" w:rsidRPr="00EF3537" w:rsidRDefault="00F011E7" w:rsidP="00981D60">
      <w:pPr>
        <w:spacing w:after="0" w:line="240" w:lineRule="auto"/>
        <w:jc w:val="center"/>
        <w:rPr>
          <w:rFonts w:cs="Times New Roman"/>
          <w:sz w:val="24"/>
          <w:szCs w:val="24"/>
        </w:rPr>
      </w:pPr>
      <w:r w:rsidRPr="00981D60">
        <w:rPr>
          <w:rFonts w:cs="Times New Roman"/>
          <w:b/>
          <w:bCs/>
          <w:sz w:val="26"/>
          <w:szCs w:val="26"/>
        </w:rPr>
        <w:t xml:space="preserve"> </w:t>
      </w:r>
    </w:p>
    <w:tbl>
      <w:tblPr>
        <w:tblStyle w:val="TableGrid"/>
        <w:tblW w:w="18587" w:type="dxa"/>
        <w:tblInd w:w="562" w:type="dxa"/>
        <w:tblLook w:val="04A0" w:firstRow="1" w:lastRow="0" w:firstColumn="1" w:lastColumn="0" w:noHBand="0" w:noVBand="1"/>
      </w:tblPr>
      <w:tblGrid>
        <w:gridCol w:w="1124"/>
        <w:gridCol w:w="4825"/>
        <w:gridCol w:w="4824"/>
        <w:gridCol w:w="3907"/>
        <w:gridCol w:w="3907"/>
      </w:tblGrid>
      <w:tr w:rsidR="00F011E7" w:rsidRPr="00EF3537" w14:paraId="1A0ABE53" w14:textId="77777777" w:rsidTr="003E64F9">
        <w:trPr>
          <w:gridAfter w:val="1"/>
          <w:wAfter w:w="3907" w:type="dxa"/>
          <w:tblHeader/>
        </w:trPr>
        <w:tc>
          <w:tcPr>
            <w:tcW w:w="1124" w:type="dxa"/>
            <w:vAlign w:val="center"/>
          </w:tcPr>
          <w:p w14:paraId="7A5397E5" w14:textId="0D74FE32" w:rsidR="00F011E7" w:rsidRPr="00EF3537" w:rsidRDefault="00F011E7" w:rsidP="00EF3537">
            <w:pPr>
              <w:jc w:val="center"/>
              <w:rPr>
                <w:rFonts w:cs="Times New Roman"/>
                <w:b/>
                <w:bCs/>
                <w:sz w:val="24"/>
                <w:szCs w:val="24"/>
              </w:rPr>
            </w:pPr>
            <w:r w:rsidRPr="00EF3537">
              <w:rPr>
                <w:rFonts w:cs="Times New Roman"/>
                <w:b/>
                <w:bCs/>
                <w:sz w:val="24"/>
                <w:szCs w:val="24"/>
              </w:rPr>
              <w:t>Điều, mục</w:t>
            </w:r>
          </w:p>
        </w:tc>
        <w:tc>
          <w:tcPr>
            <w:tcW w:w="4825" w:type="dxa"/>
            <w:vAlign w:val="center"/>
          </w:tcPr>
          <w:p w14:paraId="73F71BC2" w14:textId="7AEEF23C" w:rsidR="00F011E7" w:rsidRPr="00EF3537" w:rsidRDefault="00F011E7" w:rsidP="005269C6">
            <w:pPr>
              <w:jc w:val="center"/>
              <w:rPr>
                <w:rFonts w:cs="Times New Roman"/>
                <w:b/>
                <w:bCs/>
                <w:sz w:val="24"/>
                <w:szCs w:val="24"/>
              </w:rPr>
            </w:pPr>
            <w:r w:rsidRPr="00EF3537">
              <w:rPr>
                <w:rFonts w:cs="Times New Roman"/>
                <w:b/>
                <w:bCs/>
                <w:sz w:val="24"/>
                <w:szCs w:val="24"/>
              </w:rPr>
              <w:t xml:space="preserve">Nội dung </w:t>
            </w:r>
            <w:r w:rsidR="005269C6">
              <w:rPr>
                <w:rFonts w:cs="Times New Roman"/>
                <w:b/>
                <w:bCs/>
                <w:sz w:val="24"/>
                <w:szCs w:val="24"/>
              </w:rPr>
              <w:t xml:space="preserve">dự thảo </w:t>
            </w:r>
            <w:r w:rsidRPr="00EF3537">
              <w:rPr>
                <w:rFonts w:cs="Times New Roman"/>
                <w:b/>
                <w:bCs/>
                <w:sz w:val="24"/>
                <w:szCs w:val="24"/>
              </w:rPr>
              <w:t>Quyết định 876/QĐ-TTg</w:t>
            </w:r>
          </w:p>
        </w:tc>
        <w:tc>
          <w:tcPr>
            <w:tcW w:w="4824" w:type="dxa"/>
            <w:vAlign w:val="center"/>
          </w:tcPr>
          <w:p w14:paraId="69F0CD25" w14:textId="2DC70641" w:rsidR="00F011E7" w:rsidRPr="00EF3537" w:rsidRDefault="00F011E7" w:rsidP="005269C6">
            <w:pPr>
              <w:jc w:val="center"/>
              <w:rPr>
                <w:rFonts w:cs="Times New Roman"/>
                <w:b/>
                <w:bCs/>
                <w:sz w:val="24"/>
                <w:szCs w:val="24"/>
              </w:rPr>
            </w:pPr>
            <w:r w:rsidRPr="00EF3537">
              <w:rPr>
                <w:rFonts w:cs="Times New Roman"/>
                <w:b/>
                <w:bCs/>
                <w:sz w:val="24"/>
                <w:szCs w:val="24"/>
              </w:rPr>
              <w:t xml:space="preserve">Dự thảo </w:t>
            </w:r>
            <w:r w:rsidR="005269C6">
              <w:rPr>
                <w:rFonts w:cs="Times New Roman"/>
                <w:b/>
                <w:bCs/>
                <w:sz w:val="24"/>
                <w:szCs w:val="24"/>
              </w:rPr>
              <w:t>Quyết định</w:t>
            </w:r>
            <w:r w:rsidRPr="00EF3537">
              <w:rPr>
                <w:rFonts w:cs="Times New Roman"/>
                <w:b/>
                <w:bCs/>
                <w:sz w:val="24"/>
                <w:szCs w:val="24"/>
              </w:rPr>
              <w:t xml:space="preserve"> thay thế</w:t>
            </w:r>
          </w:p>
        </w:tc>
        <w:tc>
          <w:tcPr>
            <w:tcW w:w="3907" w:type="dxa"/>
            <w:vAlign w:val="center"/>
          </w:tcPr>
          <w:p w14:paraId="55FB0564" w14:textId="175E726F" w:rsidR="00F011E7" w:rsidRPr="00EF3537" w:rsidRDefault="00F011E7" w:rsidP="00EF3537">
            <w:pPr>
              <w:jc w:val="center"/>
              <w:rPr>
                <w:rFonts w:cs="Times New Roman"/>
                <w:b/>
                <w:bCs/>
                <w:sz w:val="24"/>
                <w:szCs w:val="24"/>
              </w:rPr>
            </w:pPr>
            <w:r w:rsidRPr="00EF3537">
              <w:rPr>
                <w:rFonts w:cs="Times New Roman"/>
                <w:b/>
                <w:bCs/>
                <w:sz w:val="24"/>
                <w:szCs w:val="24"/>
              </w:rPr>
              <w:t>Thuyết minh</w:t>
            </w:r>
          </w:p>
        </w:tc>
      </w:tr>
      <w:tr w:rsidR="0058183F" w:rsidRPr="00EF3537" w14:paraId="5ECB895A" w14:textId="77777777" w:rsidTr="003E64F9">
        <w:trPr>
          <w:gridAfter w:val="1"/>
          <w:wAfter w:w="3907" w:type="dxa"/>
        </w:trPr>
        <w:tc>
          <w:tcPr>
            <w:tcW w:w="1124" w:type="dxa"/>
          </w:tcPr>
          <w:p w14:paraId="55A71A56" w14:textId="558FC73E" w:rsidR="0058183F" w:rsidRPr="0058183F" w:rsidRDefault="0058183F" w:rsidP="0058183F">
            <w:pPr>
              <w:jc w:val="center"/>
              <w:rPr>
                <w:rFonts w:cs="Times New Roman"/>
                <w:b/>
                <w:bCs/>
                <w:sz w:val="24"/>
                <w:szCs w:val="24"/>
              </w:rPr>
            </w:pPr>
            <w:r w:rsidRPr="0058183F">
              <w:rPr>
                <w:rFonts w:cs="Times New Roman"/>
                <w:b/>
                <w:bCs/>
                <w:sz w:val="24"/>
                <w:szCs w:val="24"/>
              </w:rPr>
              <w:t>Tên Chương trình</w:t>
            </w:r>
          </w:p>
        </w:tc>
        <w:tc>
          <w:tcPr>
            <w:tcW w:w="4825" w:type="dxa"/>
          </w:tcPr>
          <w:p w14:paraId="06AA32E8" w14:textId="07DB7B21" w:rsidR="0058183F" w:rsidRPr="0058183F" w:rsidRDefault="0058183F" w:rsidP="0058183F">
            <w:pPr>
              <w:jc w:val="both"/>
              <w:rPr>
                <w:rFonts w:cs="Times New Roman"/>
                <w:sz w:val="24"/>
                <w:szCs w:val="24"/>
              </w:rPr>
            </w:pPr>
            <w:bookmarkStart w:id="0" w:name="dieu_1_name"/>
            <w:r w:rsidRPr="0058183F">
              <w:rPr>
                <w:rFonts w:cs="Times New Roman"/>
                <w:sz w:val="24"/>
                <w:szCs w:val="24"/>
              </w:rPr>
              <w:t>Chương trình hành động về chuyển đổi năng lượng xanh, giảm phát thải khí các-bon và khí mê-tan của ngành giao thông vận tải</w:t>
            </w:r>
            <w:bookmarkEnd w:id="0"/>
          </w:p>
        </w:tc>
        <w:tc>
          <w:tcPr>
            <w:tcW w:w="4824" w:type="dxa"/>
          </w:tcPr>
          <w:p w14:paraId="4A6FA3B4" w14:textId="4D568477" w:rsidR="00BB199F" w:rsidRPr="0058183F" w:rsidRDefault="00D1761F" w:rsidP="0058183F">
            <w:pPr>
              <w:jc w:val="both"/>
              <w:rPr>
                <w:rFonts w:cs="Times New Roman"/>
                <w:sz w:val="24"/>
                <w:szCs w:val="24"/>
              </w:rPr>
            </w:pPr>
            <w:r>
              <w:rPr>
                <w:rFonts w:cs="Times New Roman"/>
                <w:sz w:val="24"/>
                <w:szCs w:val="24"/>
              </w:rPr>
              <w:t>C</w:t>
            </w:r>
            <w:r w:rsidR="00BB199F" w:rsidRPr="00BB199F">
              <w:rPr>
                <w:rFonts w:cs="Times New Roman"/>
                <w:sz w:val="24"/>
                <w:szCs w:val="24"/>
              </w:rPr>
              <w:t>hương trình chuyển đổi năng lượng xanh, giảm phát thải khí nhà kính trong giao thông vận tải.</w:t>
            </w:r>
          </w:p>
        </w:tc>
        <w:tc>
          <w:tcPr>
            <w:tcW w:w="3907" w:type="dxa"/>
          </w:tcPr>
          <w:p w14:paraId="37E81DC9" w14:textId="7EB874A4" w:rsidR="0058183F" w:rsidRPr="0058183F" w:rsidRDefault="0058183F" w:rsidP="00981D60">
            <w:pPr>
              <w:jc w:val="both"/>
              <w:rPr>
                <w:rFonts w:cs="Times New Roman"/>
                <w:sz w:val="24"/>
                <w:szCs w:val="24"/>
              </w:rPr>
            </w:pPr>
            <w:r w:rsidRPr="0058183F">
              <w:rPr>
                <w:rFonts w:cs="Times New Roman"/>
                <w:sz w:val="24"/>
                <w:szCs w:val="24"/>
              </w:rPr>
              <w:t xml:space="preserve">Sửa đổi tên để phù hợp với nhiệm vụ được giao tại </w:t>
            </w:r>
            <w:r w:rsidR="00BB199F" w:rsidRPr="00BB199F">
              <w:rPr>
                <w:rFonts w:cs="Times New Roman"/>
                <w:sz w:val="24"/>
                <w:szCs w:val="24"/>
              </w:rPr>
              <w:t>Chương trình hành động số 31-CTr/TW của Bộ Chính trị thực hiện Kết luận số 75-KL/TW; và Nghị quyết số 208/NQ-CP ngày 04</w:t>
            </w:r>
            <w:r w:rsidR="00981D60">
              <w:rPr>
                <w:rFonts w:cs="Times New Roman"/>
                <w:sz w:val="24"/>
                <w:szCs w:val="24"/>
              </w:rPr>
              <w:t>/8/2026</w:t>
            </w:r>
            <w:r w:rsidR="00BB199F" w:rsidRPr="00BB199F">
              <w:rPr>
                <w:rFonts w:cs="Times New Roman"/>
                <w:sz w:val="24"/>
                <w:szCs w:val="24"/>
              </w:rPr>
              <w:t xml:space="preserve"> của Chính phủ ban hành Chương trình hành động của Chính phủ thực hiện Kết luận số</w:t>
            </w:r>
            <w:r w:rsidR="005269C6">
              <w:rPr>
                <w:rFonts w:cs="Times New Roman"/>
                <w:sz w:val="24"/>
                <w:szCs w:val="24"/>
              </w:rPr>
              <w:t xml:space="preserve"> 75-KL/TW</w:t>
            </w:r>
          </w:p>
        </w:tc>
      </w:tr>
      <w:tr w:rsidR="0058183F" w:rsidRPr="00EF3537" w14:paraId="1F69D4E3" w14:textId="77777777" w:rsidTr="003E64F9">
        <w:trPr>
          <w:gridAfter w:val="1"/>
          <w:wAfter w:w="3907" w:type="dxa"/>
        </w:trPr>
        <w:tc>
          <w:tcPr>
            <w:tcW w:w="1124" w:type="dxa"/>
          </w:tcPr>
          <w:p w14:paraId="5375C841" w14:textId="4BA5FA40" w:rsidR="0058183F" w:rsidRPr="00EF3537" w:rsidRDefault="0058183F" w:rsidP="0058183F">
            <w:pPr>
              <w:jc w:val="center"/>
              <w:rPr>
                <w:rFonts w:cs="Times New Roman"/>
                <w:b/>
                <w:bCs/>
                <w:sz w:val="24"/>
                <w:szCs w:val="24"/>
              </w:rPr>
            </w:pPr>
            <w:r w:rsidRPr="00EF3537">
              <w:rPr>
                <w:rFonts w:cs="Times New Roman"/>
                <w:b/>
                <w:bCs/>
                <w:sz w:val="24"/>
                <w:szCs w:val="24"/>
              </w:rPr>
              <w:t xml:space="preserve">Quan </w:t>
            </w:r>
            <w:r w:rsidR="00CF0384">
              <w:rPr>
                <w:rFonts w:cs="Times New Roman"/>
                <w:b/>
                <w:bCs/>
                <w:sz w:val="24"/>
                <w:szCs w:val="24"/>
              </w:rPr>
              <w:t>đ</w:t>
            </w:r>
            <w:r w:rsidRPr="00EF3537">
              <w:rPr>
                <w:rFonts w:cs="Times New Roman"/>
                <w:b/>
                <w:bCs/>
                <w:sz w:val="24"/>
                <w:szCs w:val="24"/>
              </w:rPr>
              <w:t>iểm</w:t>
            </w:r>
          </w:p>
        </w:tc>
        <w:tc>
          <w:tcPr>
            <w:tcW w:w="4825" w:type="dxa"/>
          </w:tcPr>
          <w:p w14:paraId="43226A16" w14:textId="7181AD54" w:rsidR="0058183F" w:rsidRPr="00EF3537" w:rsidRDefault="0058183F" w:rsidP="0058183F">
            <w:pPr>
              <w:jc w:val="both"/>
              <w:rPr>
                <w:rFonts w:cs="Times New Roman"/>
                <w:sz w:val="24"/>
                <w:szCs w:val="24"/>
              </w:rPr>
            </w:pPr>
            <w:r w:rsidRPr="00EF3537">
              <w:rPr>
                <w:rFonts w:cs="Times New Roman"/>
                <w:sz w:val="24"/>
                <w:szCs w:val="24"/>
              </w:rPr>
              <w:t>1. Chuyển đổi năng lượng xanh là nhiệm vụ cơ bản và quan trọng nhất trong quá trình thực hiện mục tiêu tăng trưởng xanh cũng như thực hiện các cam kết của Việt Nam tại Hội nghị lần thứ 26 các Bên tham gia Công ước khung của Liên hợp quốc về biến đổi khí hậu (COP26); đồng thời cũng là cơ hội để ngành giao thông vận tải có sự phát triển đồng bộ theo hướng hiện đại hóa và bền vững, bắt kịp với xu thế và trình độ phát triển tiên tiến của thế giới.</w:t>
            </w:r>
          </w:p>
          <w:p w14:paraId="076283FD" w14:textId="5A49F882" w:rsidR="0058183F" w:rsidRPr="00EF3537" w:rsidRDefault="0058183F" w:rsidP="0058183F">
            <w:pPr>
              <w:jc w:val="both"/>
              <w:rPr>
                <w:rFonts w:cs="Times New Roman"/>
                <w:sz w:val="24"/>
                <w:szCs w:val="24"/>
              </w:rPr>
            </w:pPr>
            <w:r w:rsidRPr="00EF3537">
              <w:rPr>
                <w:rFonts w:cs="Times New Roman"/>
                <w:sz w:val="24"/>
                <w:szCs w:val="24"/>
              </w:rPr>
              <w:t>2.Chuyển đổi năng lượng xanh trong ngành giao thông vận tải có nền tảng là sự chuyển đổi công nghệ mạnh mẽ, cần dựa vào thể chế và quản trị hiện đại, khoa học và công nghệ tiên tiến, nguồn nhân lực chất lượng cao.</w:t>
            </w:r>
          </w:p>
          <w:p w14:paraId="44F63EF6" w14:textId="42C69F1D" w:rsidR="0058183F" w:rsidRPr="00EF3537" w:rsidRDefault="0058183F" w:rsidP="0058183F">
            <w:pPr>
              <w:jc w:val="both"/>
              <w:rPr>
                <w:rFonts w:cs="Times New Roman"/>
                <w:sz w:val="24"/>
                <w:szCs w:val="24"/>
              </w:rPr>
            </w:pPr>
            <w:r w:rsidRPr="00EF3537">
              <w:rPr>
                <w:rFonts w:cs="Times New Roman"/>
                <w:sz w:val="24"/>
                <w:szCs w:val="24"/>
              </w:rPr>
              <w:t>3. Việc thực hiện chuyển đổi năng lượng xanh của ngành giao thông vận tải cần xây dựng lộ trình hợp lý, phù hợp với khả năng huy động nguồn lực, đảm bảo tính khả thi, hiệu quả và bền vững trong thực hiện thông qua các chương trình, kế hoạch hành động cụ thể.</w:t>
            </w:r>
          </w:p>
          <w:p w14:paraId="13114D68" w14:textId="000166AA" w:rsidR="0058183F" w:rsidRPr="00EF3537" w:rsidRDefault="0058183F" w:rsidP="0058183F">
            <w:pPr>
              <w:jc w:val="both"/>
              <w:rPr>
                <w:rFonts w:cs="Times New Roman"/>
                <w:sz w:val="24"/>
                <w:szCs w:val="24"/>
              </w:rPr>
            </w:pPr>
            <w:r w:rsidRPr="00EF3537">
              <w:rPr>
                <w:rFonts w:cs="Times New Roman"/>
                <w:sz w:val="24"/>
                <w:szCs w:val="24"/>
              </w:rPr>
              <w:lastRenderedPageBreak/>
              <w:t>4. Huy động tối đa mọi nguồn lực để thực hiện chuyển đổi năng lượng xanh của ngành giao thông vận tải. Khẩn trương bổ sung, sửa đổi thể chế, chính sách để tạo môi trường thuận lợi cho tiếp nhận các dòng vốn đầu tư, công nghệ tiên tiến; tạo động lực để huy động sự tham gia của toàn xã hội cũng như thu hút đầu tư nước ngoài vào quá trình thực hiện chuyển đổi năng lượng xanh của ngành giao thông vận tải.</w:t>
            </w:r>
          </w:p>
          <w:p w14:paraId="689055A1" w14:textId="40041AD6" w:rsidR="0058183F" w:rsidRPr="00EF3537" w:rsidRDefault="0058183F" w:rsidP="0058183F">
            <w:pPr>
              <w:jc w:val="both"/>
              <w:rPr>
                <w:rFonts w:cs="Times New Roman"/>
                <w:sz w:val="24"/>
                <w:szCs w:val="24"/>
              </w:rPr>
            </w:pPr>
            <w:r w:rsidRPr="00EF3537">
              <w:rPr>
                <w:rFonts w:cs="Times New Roman"/>
                <w:sz w:val="24"/>
                <w:szCs w:val="24"/>
              </w:rPr>
              <w:t>5. Tăng cường hợp tác quốc tế để triển khai thực hiện mục tiêu chuyển đổi năng lượng xanh của ngành giao thông vận tải dựa trên cách tiếp cận toàn cầu với sự phối hợp của tất cả các quốc gia, tranh thủ tối đa sự ủng hộ và hỗ trợ quốc tế.</w:t>
            </w:r>
          </w:p>
        </w:tc>
        <w:tc>
          <w:tcPr>
            <w:tcW w:w="4824" w:type="dxa"/>
          </w:tcPr>
          <w:p w14:paraId="183A900A" w14:textId="394A2FA7" w:rsidR="001761B3" w:rsidRPr="001761B3" w:rsidRDefault="001761B3" w:rsidP="001761B3">
            <w:pPr>
              <w:jc w:val="both"/>
              <w:rPr>
                <w:rFonts w:cs="Times New Roman"/>
                <w:sz w:val="24"/>
                <w:szCs w:val="24"/>
              </w:rPr>
            </w:pPr>
            <w:r>
              <w:rPr>
                <w:rFonts w:cs="Times New Roman"/>
                <w:sz w:val="24"/>
                <w:szCs w:val="24"/>
              </w:rPr>
              <w:lastRenderedPageBreak/>
              <w:t xml:space="preserve">1. </w:t>
            </w:r>
            <w:r w:rsidRPr="001761B3">
              <w:rPr>
                <w:rFonts w:cs="Times New Roman"/>
                <w:sz w:val="24"/>
                <w:szCs w:val="24"/>
              </w:rPr>
              <w:t>Chuyển đổi xanh, giảm phát thải trong lĩnh vực giao thông vận tải là nhiệm vụ quan trọng nhằm triển khai Kết luận số 75-KL/TW của Ban chấp hành trung ương, Chương trình hành động số 31-CTr/TW của Bộ Chính trị và Nghị quyết số 208/NQ-CP ngày 04 tháng 8 năm 2026 của Chính phủ ban hành Chương trình hành động của Chính phủ thực hiện Kết luận số 75-KL/TW ngày 28 tháng 7 năm 2026 của Ban Chấp hành Trung ương Đảng khóa XIV về bảo vệ môi trường và chủ động ứng phó với biến đổi khí hậu trong thời kỳ mới.</w:t>
            </w:r>
          </w:p>
          <w:p w14:paraId="19B47B3E" w14:textId="2F8E5E6A" w:rsidR="001761B3" w:rsidRPr="001761B3" w:rsidRDefault="001761B3" w:rsidP="001761B3">
            <w:pPr>
              <w:jc w:val="both"/>
              <w:rPr>
                <w:rFonts w:cs="Times New Roman"/>
                <w:sz w:val="24"/>
                <w:szCs w:val="24"/>
              </w:rPr>
            </w:pPr>
            <w:r>
              <w:rPr>
                <w:rFonts w:cs="Times New Roman"/>
                <w:sz w:val="24"/>
                <w:szCs w:val="24"/>
              </w:rPr>
              <w:t xml:space="preserve">2. </w:t>
            </w:r>
            <w:r w:rsidRPr="001761B3">
              <w:rPr>
                <w:rFonts w:cs="Times New Roman"/>
                <w:sz w:val="24"/>
                <w:szCs w:val="24"/>
              </w:rPr>
              <w:t>Chuyển đổi xanh trong lĩnh vực giao thông vận tải phải được thực hiện theo cách tiếp cận tổng thể, đồng bộ giữa phát triển kết cấu hạ tầng, phương tiện, nguồn năng lượng, chuyển dịch hợp lý cơ cấu thị phần vận tải, gắn kết với quy hoạch giao thông, năng lượng, đô thị, tỉnh và các quy hoạch có liên quan; lấy người dân, doanh nghiệp và chất lượng môi trường sống làm trung tâm của quá trình chuyển đổi.</w:t>
            </w:r>
          </w:p>
          <w:p w14:paraId="3BE8C86C" w14:textId="0C91CC7A" w:rsidR="001761B3" w:rsidRPr="001761B3" w:rsidRDefault="001761B3" w:rsidP="001761B3">
            <w:pPr>
              <w:jc w:val="both"/>
              <w:rPr>
                <w:rFonts w:cs="Times New Roman"/>
                <w:sz w:val="24"/>
                <w:szCs w:val="24"/>
              </w:rPr>
            </w:pPr>
            <w:r>
              <w:rPr>
                <w:rFonts w:cs="Times New Roman"/>
                <w:sz w:val="24"/>
                <w:szCs w:val="24"/>
              </w:rPr>
              <w:lastRenderedPageBreak/>
              <w:t xml:space="preserve">3. </w:t>
            </w:r>
            <w:r w:rsidRPr="001761B3">
              <w:rPr>
                <w:rFonts w:cs="Times New Roman"/>
                <w:sz w:val="24"/>
                <w:szCs w:val="24"/>
              </w:rPr>
              <w:t>Chuyển đổi xanh, giảm phát thải phải được thực hiện theo lộ trình phù hợp với điều kiện phát triển kinh tế - xã hội, khả năng huy động nguồn lực, năng lực hạ tầng, mức độ sẵn sàng của công nghệ và đặc điểm của từng phương thức vận tải, từng nhóm phương tiện trong từng giai đoạn. Lộ trình, nhiệm vụ giải pháp cần có trọng tâm, trọng điểm; ưu tiên thúc đẩy các lĩnh vực giao thông vận tải, nhóm phương tiện và các tỉnh/thành phố có tiềm năng chuyển đổi và có giải pháp công nghệ khả thi; các đô thị loại đặc biệt cần tiên phong thể hiện vai trò dẫn dắt, tạo động lực cho phát triển kinh tế - xã hội.</w:t>
            </w:r>
          </w:p>
          <w:p w14:paraId="6C5DBB56" w14:textId="2AABF8AB" w:rsidR="001761B3" w:rsidRPr="001761B3" w:rsidRDefault="001761B3" w:rsidP="001761B3">
            <w:pPr>
              <w:jc w:val="both"/>
              <w:rPr>
                <w:rFonts w:cs="Times New Roman"/>
                <w:sz w:val="24"/>
                <w:szCs w:val="24"/>
              </w:rPr>
            </w:pPr>
            <w:r>
              <w:rPr>
                <w:rFonts w:cs="Times New Roman"/>
                <w:sz w:val="24"/>
                <w:szCs w:val="24"/>
              </w:rPr>
              <w:t xml:space="preserve">4. </w:t>
            </w:r>
            <w:r w:rsidRPr="001761B3">
              <w:rPr>
                <w:rFonts w:cs="Times New Roman"/>
                <w:sz w:val="24"/>
                <w:szCs w:val="24"/>
              </w:rPr>
              <w:t>Chuyển đổi xanh, giảm phát thải trong lĩnh vực giao thông vận tải dựa trên nền tảng khoa học, công nghệ, đổi mới sáng tạo và chuyển đổi số; phát triển, khai thác hiệu quả cơ sở dữ liệu và ứng dụng các công cụ quản lý phát thải khí nhà kính nhằm nâng cao chất lượng hoạch định chính sách, tổ chức thực hiện, theo dõi, giám sát và đánh giá kết quả chuyển đổi xanh.</w:t>
            </w:r>
          </w:p>
          <w:p w14:paraId="0431F089" w14:textId="59E21315" w:rsidR="0058183F" w:rsidRPr="00EF3537" w:rsidRDefault="001761B3" w:rsidP="001761B3">
            <w:pPr>
              <w:jc w:val="both"/>
              <w:rPr>
                <w:rFonts w:cs="Times New Roman"/>
                <w:sz w:val="24"/>
                <w:szCs w:val="24"/>
              </w:rPr>
            </w:pPr>
            <w:r>
              <w:rPr>
                <w:rFonts w:cs="Times New Roman"/>
                <w:sz w:val="24"/>
                <w:szCs w:val="24"/>
              </w:rPr>
              <w:t xml:space="preserve">5. </w:t>
            </w:r>
            <w:r w:rsidRPr="001761B3">
              <w:rPr>
                <w:rFonts w:cs="Times New Roman"/>
                <w:sz w:val="24"/>
                <w:szCs w:val="24"/>
              </w:rPr>
              <w:t>Huy động và sử dụng hiệu quả các nguồn lực cho chuyển đổi xanh, giảm phát thải; phát huy vai trò của doanh nghiệp và các thành phần kinh tế; kết hợp hiệu quả nguồn lực trong nước với nguồn lực quốc tế, thúc đẩy hợp tác, chuyển giao công nghệ và phát triển thị trường nhằm tạo lập hệ sinh thái phù hợp; nâng cao tính chủ động, phát triển bền vững.</w:t>
            </w:r>
          </w:p>
        </w:tc>
        <w:tc>
          <w:tcPr>
            <w:tcW w:w="3907" w:type="dxa"/>
          </w:tcPr>
          <w:p w14:paraId="1E1B6C26" w14:textId="77777777" w:rsidR="0058183F" w:rsidRDefault="009E0813" w:rsidP="009E0813">
            <w:pPr>
              <w:jc w:val="both"/>
              <w:rPr>
                <w:rFonts w:cs="Times New Roman"/>
                <w:bCs/>
                <w:sz w:val="24"/>
                <w:szCs w:val="24"/>
              </w:rPr>
            </w:pPr>
            <w:r w:rsidRPr="009E0813">
              <w:rPr>
                <w:rFonts w:cs="Times New Roman"/>
                <w:bCs/>
                <w:sz w:val="24"/>
                <w:szCs w:val="24"/>
              </w:rPr>
              <w:lastRenderedPageBreak/>
              <w:t>Sửa đổi, bổ sung mục Quan điểm nhằm kế thừa các định hướng lớn của Quyết định số 876/QĐ-TTg, đồng thời cập nhật phù hợp với Kết luận số 75-KL/TW ngày 28 tháng 7 năm 2026 của Ban Chấp hành Trung ương Đảng khóa XIV về bảo vệ môi trường và chủ động ứng phó với biến đổi khí hậu trong thời kỳ mới; Chương trình hành động số 31-CTr/TW của Bộ Chính trị thực hiện Kết luận số 75-KL/TW; và Nghị quyết số 208/NQ-CP ngày 04 tháng 8 năm 2026 của Chính phủ ban hành Chương trình hành động của Chính phủ thực hiện Kết luận số 75-KL/TW</w:t>
            </w:r>
            <w:r>
              <w:rPr>
                <w:rFonts w:cs="Times New Roman"/>
                <w:bCs/>
                <w:sz w:val="24"/>
                <w:szCs w:val="24"/>
              </w:rPr>
              <w:t>.</w:t>
            </w:r>
          </w:p>
          <w:p w14:paraId="0AE57298" w14:textId="2F5337CB" w:rsidR="009E0813" w:rsidRPr="009E0813" w:rsidRDefault="009E0813" w:rsidP="009E0813">
            <w:pPr>
              <w:jc w:val="both"/>
              <w:rPr>
                <w:rFonts w:cs="Times New Roman"/>
                <w:bCs/>
                <w:sz w:val="24"/>
                <w:szCs w:val="24"/>
              </w:rPr>
            </w:pPr>
            <w:r w:rsidRPr="009E0813">
              <w:rPr>
                <w:rFonts w:cs="Times New Roman"/>
                <w:bCs/>
                <w:sz w:val="24"/>
                <w:szCs w:val="24"/>
              </w:rPr>
              <w:t>Dự thảo chuyển từ cách tiếp cận chủ yếu về “chuyển đổi năng lượng xanh</w:t>
            </w:r>
            <w:r w:rsidR="005269C6">
              <w:rPr>
                <w:rFonts w:cs="Times New Roman"/>
                <w:bCs/>
                <w:sz w:val="24"/>
                <w:szCs w:val="24"/>
              </w:rPr>
              <w:t>, giảm phát thải khí nhà kính</w:t>
            </w:r>
            <w:r w:rsidRPr="009E0813">
              <w:rPr>
                <w:rFonts w:cs="Times New Roman"/>
                <w:bCs/>
                <w:sz w:val="24"/>
                <w:szCs w:val="24"/>
              </w:rPr>
              <w:t xml:space="preserve">” sang tiếp cận tổng thể về “chuyển đổi xanh, giảm phát thải” trong lĩnh vực giao thông vận tải; gắn đồng bộ phương </w:t>
            </w:r>
            <w:r w:rsidRPr="009E0813">
              <w:rPr>
                <w:rFonts w:cs="Times New Roman"/>
                <w:bCs/>
                <w:sz w:val="24"/>
                <w:szCs w:val="24"/>
              </w:rPr>
              <w:lastRenderedPageBreak/>
              <w:t>tiện, kết cấu hạ tầng, nguồn năng lượng, tổ chức vận tải, chuyển dịch cơ cấu thị phần vận tải và các quy hoạch có liên quan. Quan điểm mới nhấn mạnh yêu cầu xây dựng lộ trình theo trọng tâm, trọng điểm, bám sát thực tế địa phương, ưu tiên nhóm phương tiện, lĩnh vực và địa bàn có tiềm năng chuyển đổi, công nghệ khả thi; phân biệt rõ công nghệ đã sẵn sàng để triển khai với công nghệ mới cần thí điểm, đánh giá, mở rộng; đồng thời bổ sung yêu cầu phát triển hạ tầng đồng bộ, ứng dụng khoa học, công nghệ, đổi mới sáng tạo, chuyển đổi số, cơ sở dữ liệu và công cụ quản lý phát thải khí nhà kính.</w:t>
            </w:r>
          </w:p>
        </w:tc>
      </w:tr>
      <w:tr w:rsidR="00FE06F8" w:rsidRPr="00EF3537" w14:paraId="0DD5571B" w14:textId="77777777" w:rsidTr="003E64F9">
        <w:trPr>
          <w:gridAfter w:val="1"/>
          <w:wAfter w:w="3907" w:type="dxa"/>
        </w:trPr>
        <w:tc>
          <w:tcPr>
            <w:tcW w:w="1124" w:type="dxa"/>
            <w:vMerge w:val="restart"/>
          </w:tcPr>
          <w:p w14:paraId="621CDC2D" w14:textId="45664A99" w:rsidR="00FE06F8" w:rsidRPr="00EF3537" w:rsidRDefault="00FE06F8" w:rsidP="0058183F">
            <w:pPr>
              <w:jc w:val="center"/>
              <w:rPr>
                <w:rFonts w:cs="Times New Roman"/>
                <w:b/>
                <w:bCs/>
                <w:sz w:val="24"/>
                <w:szCs w:val="24"/>
              </w:rPr>
            </w:pPr>
            <w:r w:rsidRPr="00EF3537">
              <w:rPr>
                <w:rFonts w:cs="Times New Roman"/>
                <w:b/>
                <w:bCs/>
                <w:sz w:val="24"/>
                <w:szCs w:val="24"/>
              </w:rPr>
              <w:lastRenderedPageBreak/>
              <w:t>Mục tiêu</w:t>
            </w:r>
          </w:p>
        </w:tc>
        <w:tc>
          <w:tcPr>
            <w:tcW w:w="4825" w:type="dxa"/>
          </w:tcPr>
          <w:p w14:paraId="08379E44" w14:textId="3904B600" w:rsidR="00FE06F8" w:rsidRPr="00EF3537" w:rsidRDefault="00FE06F8" w:rsidP="0058183F">
            <w:pPr>
              <w:jc w:val="both"/>
              <w:rPr>
                <w:rFonts w:cs="Times New Roman"/>
                <w:sz w:val="24"/>
                <w:szCs w:val="24"/>
              </w:rPr>
            </w:pPr>
            <w:r w:rsidRPr="00EF3537">
              <w:rPr>
                <w:rFonts w:cs="Times New Roman"/>
                <w:b/>
                <w:bCs/>
                <w:sz w:val="24"/>
                <w:szCs w:val="24"/>
              </w:rPr>
              <w:t>Mục tiêu tổng quát:</w:t>
            </w:r>
            <w:r w:rsidRPr="00EF3537">
              <w:rPr>
                <w:rFonts w:cs="Times New Roman"/>
                <w:sz w:val="24"/>
                <w:szCs w:val="24"/>
              </w:rPr>
              <w:t xml:space="preserve"> Phát triển hệ thống giao thông vận tải xanh hướng tới mục tiêu phát thải ròng khí nhà kính về “0” vào năm 2050.</w:t>
            </w:r>
          </w:p>
        </w:tc>
        <w:tc>
          <w:tcPr>
            <w:tcW w:w="4824" w:type="dxa"/>
          </w:tcPr>
          <w:p w14:paraId="58BF4A1A" w14:textId="7A20FF5F" w:rsidR="00FE06F8" w:rsidRPr="0058183F" w:rsidRDefault="00FE06F8" w:rsidP="0058183F">
            <w:pPr>
              <w:jc w:val="both"/>
              <w:rPr>
                <w:rFonts w:cs="Times New Roman"/>
                <w:sz w:val="24"/>
                <w:szCs w:val="24"/>
              </w:rPr>
            </w:pPr>
            <w:r w:rsidRPr="00EF3537">
              <w:rPr>
                <w:rFonts w:cs="Times New Roman"/>
                <w:b/>
                <w:bCs/>
                <w:sz w:val="24"/>
                <w:szCs w:val="24"/>
              </w:rPr>
              <w:t xml:space="preserve">Mục tiêu tổng quát: </w:t>
            </w:r>
            <w:r w:rsidR="001761B3" w:rsidRPr="001761B3">
              <w:rPr>
                <w:rFonts w:cs="Times New Roman"/>
                <w:sz w:val="24"/>
                <w:szCs w:val="24"/>
              </w:rPr>
              <w:t xml:space="preserve">Phát triển hệ thống giao thông vận tải xanh, hiện đại, đồng bộ, thông minh và bền vững; chuyển đổi xanh, giảm phát thải trong lĩnh vực giao thông vận tải theo lộ trình phù hợp, góp phần hướng tới mục tiêu phát thải ròng bằng "0" vào năm 2050; đồng thời tạo </w:t>
            </w:r>
            <w:r w:rsidR="001761B3" w:rsidRPr="001761B3">
              <w:rPr>
                <w:rFonts w:cs="Times New Roman"/>
                <w:sz w:val="24"/>
                <w:szCs w:val="24"/>
              </w:rPr>
              <w:lastRenderedPageBreak/>
              <w:t>động lực tăng trưởng mới, nâng cao năng lực cạnh tranh quốc gia và góp phần phát triển nhanh, bền vững đất nước.</w:t>
            </w:r>
          </w:p>
        </w:tc>
        <w:tc>
          <w:tcPr>
            <w:tcW w:w="3907" w:type="dxa"/>
          </w:tcPr>
          <w:p w14:paraId="63CE9CA4" w14:textId="4DF387CE" w:rsidR="00FE06F8" w:rsidRPr="009E0813" w:rsidRDefault="004025AB" w:rsidP="009E0813">
            <w:pPr>
              <w:jc w:val="both"/>
              <w:rPr>
                <w:rFonts w:cs="Times New Roman"/>
                <w:sz w:val="24"/>
                <w:szCs w:val="24"/>
              </w:rPr>
            </w:pPr>
            <w:r>
              <w:rPr>
                <w:rFonts w:cs="Times New Roman"/>
                <w:sz w:val="24"/>
                <w:szCs w:val="24"/>
              </w:rPr>
              <w:lastRenderedPageBreak/>
              <w:t>Mục tiêu tổng quát theo Dự thảo thay thế mới</w:t>
            </w:r>
            <w:r w:rsidR="009E0813" w:rsidRPr="009E0813">
              <w:rPr>
                <w:rFonts w:cs="Times New Roman"/>
                <w:sz w:val="24"/>
                <w:szCs w:val="24"/>
              </w:rPr>
              <w:t xml:space="preserve"> kế thừa mục tiêu dài hạn của Quyết định số 876/QĐ-TTg về phát triển hệ thống giao thông vận tải xanh, hướng tới phát thải ròng bằng “0” vào năm 2050.</w:t>
            </w:r>
          </w:p>
          <w:p w14:paraId="3D8AB883" w14:textId="68A34607" w:rsidR="009E0813" w:rsidRPr="00EF3537" w:rsidRDefault="009E0813" w:rsidP="009E0813">
            <w:pPr>
              <w:jc w:val="both"/>
              <w:rPr>
                <w:rFonts w:cs="Times New Roman"/>
                <w:b/>
                <w:bCs/>
                <w:sz w:val="24"/>
                <w:szCs w:val="24"/>
              </w:rPr>
            </w:pPr>
            <w:r w:rsidRPr="009E0813">
              <w:rPr>
                <w:rFonts w:cs="Times New Roman"/>
                <w:sz w:val="24"/>
                <w:szCs w:val="24"/>
              </w:rPr>
              <w:lastRenderedPageBreak/>
              <w:t xml:space="preserve">Dự thảo </w:t>
            </w:r>
            <w:r w:rsidR="004025AB">
              <w:rPr>
                <w:rFonts w:cs="Times New Roman"/>
                <w:sz w:val="24"/>
                <w:szCs w:val="24"/>
              </w:rPr>
              <w:t xml:space="preserve">mới </w:t>
            </w:r>
            <w:r w:rsidRPr="009E0813">
              <w:rPr>
                <w:rFonts w:cs="Times New Roman"/>
                <w:sz w:val="24"/>
                <w:szCs w:val="24"/>
              </w:rPr>
              <w:t>điều chỉnh mục tiêu theo hướng không chỉ tập trung vào chuyển đổi năng lượng, mà hướng tới phát triển hệ thống giao thông vận tải xanh, hiện đại, đồng bộ, thông minh và bền vững; coi chuyển đổi xanh, giảm phát thải là động lực tăng trưởng mới, góp phần nâng cao năng lực cạnh tranh quốc gia và phát triển nhanh, bền vững đất nước.</w:t>
            </w:r>
          </w:p>
        </w:tc>
      </w:tr>
      <w:tr w:rsidR="00FE06F8" w:rsidRPr="00EF3537" w14:paraId="36A97CDA" w14:textId="77777777" w:rsidTr="003E64F9">
        <w:trPr>
          <w:gridAfter w:val="1"/>
          <w:wAfter w:w="3907" w:type="dxa"/>
        </w:trPr>
        <w:tc>
          <w:tcPr>
            <w:tcW w:w="1124" w:type="dxa"/>
            <w:vMerge/>
          </w:tcPr>
          <w:p w14:paraId="7471A043" w14:textId="77777777" w:rsidR="00FE06F8" w:rsidRPr="00EF3537" w:rsidRDefault="00FE06F8" w:rsidP="0058183F">
            <w:pPr>
              <w:jc w:val="center"/>
              <w:rPr>
                <w:rFonts w:cs="Times New Roman"/>
                <w:b/>
                <w:bCs/>
                <w:sz w:val="24"/>
                <w:szCs w:val="24"/>
              </w:rPr>
            </w:pPr>
          </w:p>
        </w:tc>
        <w:tc>
          <w:tcPr>
            <w:tcW w:w="4825" w:type="dxa"/>
          </w:tcPr>
          <w:p w14:paraId="461E1915" w14:textId="16EFAD09" w:rsidR="00FE06F8" w:rsidRPr="00EF3537" w:rsidRDefault="00FE06F8" w:rsidP="0058183F">
            <w:pPr>
              <w:jc w:val="both"/>
              <w:rPr>
                <w:rFonts w:cs="Times New Roman"/>
                <w:b/>
                <w:bCs/>
                <w:sz w:val="24"/>
                <w:szCs w:val="24"/>
              </w:rPr>
            </w:pPr>
            <w:r w:rsidRPr="00EF3537">
              <w:rPr>
                <w:rFonts w:cs="Times New Roman"/>
                <w:b/>
                <w:bCs/>
                <w:sz w:val="24"/>
                <w:szCs w:val="24"/>
              </w:rPr>
              <w:t>Mục tiêu cụ thể</w:t>
            </w:r>
          </w:p>
        </w:tc>
        <w:tc>
          <w:tcPr>
            <w:tcW w:w="4824" w:type="dxa"/>
          </w:tcPr>
          <w:p w14:paraId="0BB52674" w14:textId="77777777" w:rsidR="00FE06F8" w:rsidRPr="00EF3537" w:rsidRDefault="00FE06F8" w:rsidP="0058183F">
            <w:pPr>
              <w:jc w:val="both"/>
              <w:rPr>
                <w:rFonts w:cs="Times New Roman"/>
                <w:b/>
                <w:bCs/>
                <w:sz w:val="24"/>
                <w:szCs w:val="24"/>
              </w:rPr>
            </w:pPr>
          </w:p>
        </w:tc>
        <w:tc>
          <w:tcPr>
            <w:tcW w:w="3907" w:type="dxa"/>
          </w:tcPr>
          <w:p w14:paraId="3F90F23A" w14:textId="77777777" w:rsidR="00FE06F8" w:rsidRPr="00EF3537" w:rsidRDefault="00FE06F8" w:rsidP="0058183F">
            <w:pPr>
              <w:jc w:val="center"/>
              <w:rPr>
                <w:rFonts w:cs="Times New Roman"/>
                <w:b/>
                <w:bCs/>
                <w:sz w:val="24"/>
                <w:szCs w:val="24"/>
              </w:rPr>
            </w:pPr>
          </w:p>
        </w:tc>
      </w:tr>
      <w:tr w:rsidR="00FE06F8" w:rsidRPr="00EF3537" w14:paraId="00255C83" w14:textId="77777777" w:rsidTr="003E64F9">
        <w:trPr>
          <w:gridAfter w:val="1"/>
          <w:wAfter w:w="3907" w:type="dxa"/>
        </w:trPr>
        <w:tc>
          <w:tcPr>
            <w:tcW w:w="1124" w:type="dxa"/>
            <w:vMerge/>
          </w:tcPr>
          <w:p w14:paraId="71AD4435" w14:textId="77777777" w:rsidR="00FE06F8" w:rsidRPr="00EF3537" w:rsidRDefault="00FE06F8" w:rsidP="0058183F">
            <w:pPr>
              <w:jc w:val="center"/>
              <w:rPr>
                <w:rFonts w:cs="Times New Roman"/>
                <w:b/>
                <w:bCs/>
                <w:sz w:val="24"/>
                <w:szCs w:val="24"/>
              </w:rPr>
            </w:pPr>
          </w:p>
        </w:tc>
        <w:tc>
          <w:tcPr>
            <w:tcW w:w="4825" w:type="dxa"/>
          </w:tcPr>
          <w:p w14:paraId="1F1E86F6" w14:textId="1683241D" w:rsidR="00FE06F8" w:rsidRPr="0058183F" w:rsidRDefault="00FE06F8" w:rsidP="0058183F">
            <w:pPr>
              <w:jc w:val="both"/>
              <w:rPr>
                <w:rFonts w:cs="Times New Roman"/>
                <w:sz w:val="24"/>
                <w:szCs w:val="24"/>
              </w:rPr>
            </w:pPr>
            <w:r w:rsidRPr="0058183F">
              <w:rPr>
                <w:rFonts w:cs="Times New Roman"/>
                <w:b/>
                <w:bCs/>
                <w:sz w:val="24"/>
                <w:szCs w:val="24"/>
              </w:rPr>
              <w:t>Giai đoạn đến năm 2030:</w:t>
            </w:r>
            <w:r w:rsidRPr="00EF3537">
              <w:rPr>
                <w:rFonts w:cs="Times New Roman"/>
                <w:sz w:val="24"/>
                <w:szCs w:val="24"/>
              </w:rPr>
              <w:t xml:space="preserve"> Nâng cao hiệu quả sử dụng năng lượng, đẩy mạnh chuyển đổi sử dụng điện, năng lượng xanh đối với các lĩnh vực thuộc ngành giao thông vận tải đã sẵn sàng về mặt công nghệ, thể chế, nguồn lực nhằm thực hiện mức cam kết trong Đóng góp do quốc gia tự quyết định (NDC) và mục tiêu giảm phát thải khí mê-tan của Việt Nam.</w:t>
            </w:r>
          </w:p>
        </w:tc>
        <w:tc>
          <w:tcPr>
            <w:tcW w:w="4824" w:type="dxa"/>
          </w:tcPr>
          <w:p w14:paraId="712C5FCF" w14:textId="6F58DAA1" w:rsidR="00FE06F8" w:rsidRPr="0058183F" w:rsidRDefault="00FE06F8" w:rsidP="0058183F">
            <w:pPr>
              <w:jc w:val="both"/>
              <w:rPr>
                <w:rFonts w:cs="Times New Roman"/>
                <w:sz w:val="24"/>
                <w:szCs w:val="24"/>
              </w:rPr>
            </w:pPr>
            <w:r w:rsidRPr="0058183F">
              <w:rPr>
                <w:rFonts w:cs="Times New Roman"/>
                <w:b/>
                <w:bCs/>
                <w:sz w:val="24"/>
                <w:szCs w:val="24"/>
              </w:rPr>
              <w:t>Giai đoạn 2026 - 2030:</w:t>
            </w:r>
            <w:r w:rsidRPr="00EF3537">
              <w:rPr>
                <w:rFonts w:cs="Times New Roman"/>
                <w:sz w:val="24"/>
                <w:szCs w:val="24"/>
              </w:rPr>
              <w:t xml:space="preserve"> </w:t>
            </w:r>
            <w:r w:rsidR="00EF3C20" w:rsidRPr="00EF3C20">
              <w:rPr>
                <w:rFonts w:cs="Times New Roman"/>
                <w:sz w:val="24"/>
                <w:szCs w:val="24"/>
              </w:rPr>
              <w:t>Hình thành nền tảng của hệ thống giao thông vận tải xanh, phát thải thấp, sử dụng năng lượng hiệu quả; đẩy mạnh chuyển đổi sử dụng điện và các nguồn năng lượng xanh đối với các lĩnh vực, nhóm phương tiện, trang thiết bị và kết cấu hạ tầng giao thông vận tải có điều kiện công nghệ và nguồn lực phù hợp.</w:t>
            </w:r>
          </w:p>
        </w:tc>
        <w:tc>
          <w:tcPr>
            <w:tcW w:w="3907" w:type="dxa"/>
          </w:tcPr>
          <w:p w14:paraId="1F3E55CC" w14:textId="77777777" w:rsidR="009E0813" w:rsidRDefault="009E0813" w:rsidP="009E0813">
            <w:pPr>
              <w:jc w:val="both"/>
              <w:rPr>
                <w:rFonts w:cs="Times New Roman"/>
                <w:sz w:val="24"/>
                <w:szCs w:val="24"/>
              </w:rPr>
            </w:pPr>
            <w:r w:rsidRPr="009E0813">
              <w:rPr>
                <w:rFonts w:cs="Times New Roman"/>
                <w:sz w:val="24"/>
                <w:szCs w:val="24"/>
              </w:rPr>
              <w:t>Mục tiêu cụ thể được điều chỉnh theo hướng phân kỳ rõ hơn:</w:t>
            </w:r>
          </w:p>
          <w:p w14:paraId="4E647D3D" w14:textId="6D7D10BE" w:rsidR="00FE06F8" w:rsidRPr="009E0813" w:rsidRDefault="009E0813" w:rsidP="009E0813">
            <w:pPr>
              <w:jc w:val="both"/>
              <w:rPr>
                <w:rFonts w:cs="Times New Roman"/>
                <w:sz w:val="24"/>
                <w:szCs w:val="24"/>
              </w:rPr>
            </w:pPr>
            <w:r>
              <w:rPr>
                <w:rFonts w:cs="Times New Roman"/>
                <w:sz w:val="24"/>
                <w:szCs w:val="24"/>
              </w:rPr>
              <w:t>G</w:t>
            </w:r>
            <w:r w:rsidRPr="009E0813">
              <w:rPr>
                <w:rFonts w:cs="Times New Roman"/>
                <w:sz w:val="24"/>
                <w:szCs w:val="24"/>
              </w:rPr>
              <w:t xml:space="preserve">iai đoạn 2026 - 2030 tập trung hình thành nền tảng của hệ thống giao thông vận tải xanh, phát thải thấp, sử dụng năng lượng hiệu quả; ưu tiên chuyển đổi đối với các lĩnh vực, nhóm phương tiện, trang thiết bị và kết cấu hạ tầng có điều kiện công nghệ và nguồn lực phù hợp. </w:t>
            </w:r>
          </w:p>
        </w:tc>
      </w:tr>
      <w:tr w:rsidR="00FE06F8" w:rsidRPr="00EF3537" w14:paraId="4B40F5CD" w14:textId="77777777" w:rsidTr="003E64F9">
        <w:trPr>
          <w:gridAfter w:val="1"/>
          <w:wAfter w:w="3907" w:type="dxa"/>
        </w:trPr>
        <w:tc>
          <w:tcPr>
            <w:tcW w:w="1124" w:type="dxa"/>
            <w:vMerge/>
          </w:tcPr>
          <w:p w14:paraId="7AE8D451" w14:textId="77777777" w:rsidR="00FE06F8" w:rsidRPr="00EF3537" w:rsidRDefault="00FE06F8" w:rsidP="0058183F">
            <w:pPr>
              <w:jc w:val="center"/>
              <w:rPr>
                <w:rFonts w:cs="Times New Roman"/>
                <w:b/>
                <w:bCs/>
                <w:sz w:val="24"/>
                <w:szCs w:val="24"/>
              </w:rPr>
            </w:pPr>
          </w:p>
        </w:tc>
        <w:tc>
          <w:tcPr>
            <w:tcW w:w="4825" w:type="dxa"/>
          </w:tcPr>
          <w:p w14:paraId="51261EDC" w14:textId="0F6860A1" w:rsidR="00FE06F8" w:rsidRPr="00EF3537" w:rsidRDefault="00FE06F8" w:rsidP="0058183F">
            <w:pPr>
              <w:jc w:val="both"/>
              <w:rPr>
                <w:rFonts w:cs="Times New Roman"/>
                <w:sz w:val="24"/>
                <w:szCs w:val="24"/>
              </w:rPr>
            </w:pPr>
            <w:r w:rsidRPr="0058183F">
              <w:rPr>
                <w:rFonts w:cs="Times New Roman"/>
                <w:b/>
                <w:bCs/>
                <w:sz w:val="24"/>
                <w:szCs w:val="24"/>
              </w:rPr>
              <w:t>Giai đoạn đến năm 2050:</w:t>
            </w:r>
            <w:r w:rsidRPr="00EF3537">
              <w:rPr>
                <w:rFonts w:cs="Times New Roman"/>
                <w:sz w:val="24"/>
                <w:szCs w:val="24"/>
              </w:rPr>
              <w:t xml:space="preserve"> Phát triển hợp lý các phương thức vận tải, thực hiện mạnh mẽ việc chuyển đổi toàn bộ phương tiện, trang thiết bị, hạ tầng giao thông vận tải sang sử dụng điện, năng lượng xanh, hướng đến phát thải ròng khí nhà kính về “0” vào năm 2050.</w:t>
            </w:r>
          </w:p>
        </w:tc>
        <w:tc>
          <w:tcPr>
            <w:tcW w:w="4824" w:type="dxa"/>
          </w:tcPr>
          <w:p w14:paraId="3E7ACC71" w14:textId="76A13872" w:rsidR="00FE06F8" w:rsidRPr="0058183F" w:rsidRDefault="00FE06F8" w:rsidP="0058183F">
            <w:pPr>
              <w:jc w:val="both"/>
              <w:rPr>
                <w:rFonts w:cs="Times New Roman"/>
                <w:sz w:val="24"/>
                <w:szCs w:val="24"/>
              </w:rPr>
            </w:pPr>
            <w:r w:rsidRPr="0058183F">
              <w:rPr>
                <w:rFonts w:cs="Times New Roman"/>
                <w:b/>
                <w:bCs/>
                <w:sz w:val="24"/>
                <w:szCs w:val="24"/>
              </w:rPr>
              <w:t>Giai đoạn 2031-2050</w:t>
            </w:r>
            <w:r w:rsidRPr="00EF3537">
              <w:rPr>
                <w:rFonts w:cs="Times New Roman"/>
                <w:sz w:val="24"/>
                <w:szCs w:val="24"/>
              </w:rPr>
              <w:t xml:space="preserve">: </w:t>
            </w:r>
            <w:r w:rsidR="00EF3C20" w:rsidRPr="00EF3C20">
              <w:rPr>
                <w:rFonts w:cs="Times New Roman"/>
                <w:sz w:val="24"/>
                <w:szCs w:val="24"/>
              </w:rPr>
              <w:t>Hoàn thiện hệ thống giao thông vận tải xanh, phát thải thấp, hiện đại, đồng bộ, thông minh; sử dụng điện và các nguồn năng lượng xanh phù hợp với điều kiện phát triển của Việt Nam; góp phần hướng tới mục tiêu phát thải ròng bằng "0" vào năm 2050.</w:t>
            </w:r>
          </w:p>
        </w:tc>
        <w:tc>
          <w:tcPr>
            <w:tcW w:w="3907" w:type="dxa"/>
          </w:tcPr>
          <w:p w14:paraId="0801E1D2" w14:textId="71F8452D" w:rsidR="00FE06F8" w:rsidRPr="00EF3537" w:rsidRDefault="009E0813" w:rsidP="009E0813">
            <w:pPr>
              <w:jc w:val="both"/>
              <w:rPr>
                <w:rFonts w:cs="Times New Roman"/>
                <w:b/>
                <w:bCs/>
                <w:sz w:val="24"/>
                <w:szCs w:val="24"/>
              </w:rPr>
            </w:pPr>
            <w:r w:rsidRPr="009E0813">
              <w:rPr>
                <w:rFonts w:cs="Times New Roman"/>
                <w:sz w:val="24"/>
                <w:szCs w:val="24"/>
              </w:rPr>
              <w:t>Giai đoạn 2031 - 2050 tập trung hoàn thiện hệ thống giao thông vận tải xanh, phát thải thấp, hiện đại, đồng bộ, thông minh; sử dụng điện và các nguồn năng lượng xanh phù hợp với điều kiện phát triển của Việt Nam, góp phần thực hiện mục tiêu phát thải ròng bằng “0” vào năm 2050.</w:t>
            </w:r>
          </w:p>
        </w:tc>
      </w:tr>
      <w:tr w:rsidR="00B052F9" w:rsidRPr="00EF3537" w14:paraId="2F07BB97" w14:textId="77777777" w:rsidTr="003E64F9">
        <w:trPr>
          <w:gridAfter w:val="1"/>
          <w:wAfter w:w="3907" w:type="dxa"/>
        </w:trPr>
        <w:tc>
          <w:tcPr>
            <w:tcW w:w="1124" w:type="dxa"/>
            <w:vMerge w:val="restart"/>
          </w:tcPr>
          <w:p w14:paraId="163D3B3F" w14:textId="135CA228" w:rsidR="00B052F9" w:rsidRPr="00EF3537" w:rsidRDefault="00B052F9" w:rsidP="0058183F">
            <w:pPr>
              <w:jc w:val="center"/>
              <w:rPr>
                <w:rFonts w:cs="Times New Roman"/>
                <w:b/>
                <w:bCs/>
                <w:sz w:val="24"/>
                <w:szCs w:val="24"/>
              </w:rPr>
            </w:pPr>
            <w:r w:rsidRPr="00EF3537">
              <w:rPr>
                <w:rFonts w:cs="Times New Roman"/>
                <w:b/>
                <w:bCs/>
                <w:sz w:val="24"/>
                <w:szCs w:val="24"/>
              </w:rPr>
              <w:t>Lộ trình chuyển đổi</w:t>
            </w:r>
          </w:p>
        </w:tc>
        <w:tc>
          <w:tcPr>
            <w:tcW w:w="4825" w:type="dxa"/>
          </w:tcPr>
          <w:p w14:paraId="540841D8" w14:textId="77777777" w:rsidR="00B052F9" w:rsidRPr="00F41148" w:rsidRDefault="00B052F9" w:rsidP="00F41148">
            <w:pPr>
              <w:jc w:val="both"/>
              <w:rPr>
                <w:rFonts w:cs="Times New Roman"/>
                <w:b/>
                <w:bCs/>
                <w:sz w:val="24"/>
                <w:szCs w:val="24"/>
              </w:rPr>
            </w:pPr>
            <w:r>
              <w:rPr>
                <w:rFonts w:cs="Times New Roman"/>
                <w:b/>
                <w:bCs/>
                <w:sz w:val="24"/>
                <w:szCs w:val="24"/>
              </w:rPr>
              <w:t>Giao thông đô thị</w:t>
            </w:r>
          </w:p>
        </w:tc>
        <w:tc>
          <w:tcPr>
            <w:tcW w:w="4824" w:type="dxa"/>
          </w:tcPr>
          <w:p w14:paraId="6F111B10" w14:textId="0704CC6D" w:rsidR="00B052F9" w:rsidRPr="005269C6" w:rsidRDefault="00B052F9" w:rsidP="005269C6">
            <w:pPr>
              <w:spacing w:before="40" w:after="40"/>
              <w:rPr>
                <w:rFonts w:cs="Times New Roman"/>
                <w:sz w:val="24"/>
                <w:szCs w:val="24"/>
              </w:rPr>
            </w:pPr>
            <w:r w:rsidRPr="005269C6">
              <w:rPr>
                <w:b/>
                <w:sz w:val="24"/>
                <w:szCs w:val="24"/>
                <w:lang w:val="nl-NL"/>
              </w:rPr>
              <w:t xml:space="preserve">1. </w:t>
            </w:r>
            <w:r w:rsidRPr="005269C6">
              <w:rPr>
                <w:b/>
                <w:sz w:val="24"/>
                <w:szCs w:val="24"/>
              </w:rPr>
              <w:t xml:space="preserve">Chuyển đổi năng lượng xanh trong </w:t>
            </w:r>
            <w:r w:rsidR="005269C6">
              <w:rPr>
                <w:b/>
                <w:sz w:val="24"/>
                <w:szCs w:val="24"/>
                <w:lang w:val="nl-NL"/>
              </w:rPr>
              <w:t>g</w:t>
            </w:r>
            <w:r w:rsidRPr="005269C6">
              <w:rPr>
                <w:b/>
                <w:sz w:val="24"/>
                <w:szCs w:val="24"/>
                <w:lang w:val="nl-NL"/>
              </w:rPr>
              <w:t>iao thông đô thị</w:t>
            </w:r>
          </w:p>
        </w:tc>
        <w:tc>
          <w:tcPr>
            <w:tcW w:w="3907" w:type="dxa"/>
          </w:tcPr>
          <w:p w14:paraId="7E481983" w14:textId="77777777" w:rsidR="00B052F9" w:rsidRPr="00EF3537" w:rsidRDefault="00B052F9" w:rsidP="0058183F">
            <w:pPr>
              <w:jc w:val="center"/>
              <w:rPr>
                <w:rFonts w:cs="Times New Roman"/>
                <w:b/>
                <w:bCs/>
                <w:sz w:val="24"/>
                <w:szCs w:val="24"/>
              </w:rPr>
            </w:pPr>
          </w:p>
        </w:tc>
      </w:tr>
      <w:tr w:rsidR="00FE06F8" w:rsidRPr="00EF3537" w14:paraId="3C5494F6" w14:textId="77777777" w:rsidTr="003E64F9">
        <w:trPr>
          <w:gridAfter w:val="1"/>
          <w:wAfter w:w="3907" w:type="dxa"/>
        </w:trPr>
        <w:tc>
          <w:tcPr>
            <w:tcW w:w="1124" w:type="dxa"/>
            <w:vMerge/>
          </w:tcPr>
          <w:p w14:paraId="490D7587" w14:textId="77777777" w:rsidR="00FE06F8" w:rsidRPr="00EF3537" w:rsidRDefault="00FE06F8" w:rsidP="0058183F">
            <w:pPr>
              <w:jc w:val="center"/>
              <w:rPr>
                <w:rFonts w:cs="Times New Roman"/>
                <w:b/>
                <w:bCs/>
                <w:sz w:val="24"/>
                <w:szCs w:val="24"/>
              </w:rPr>
            </w:pPr>
          </w:p>
        </w:tc>
        <w:tc>
          <w:tcPr>
            <w:tcW w:w="4825" w:type="dxa"/>
          </w:tcPr>
          <w:p w14:paraId="25A27506" w14:textId="77777777" w:rsidR="00B052F9" w:rsidRPr="00E52B42" w:rsidRDefault="00B052F9" w:rsidP="00B052F9">
            <w:pPr>
              <w:jc w:val="both"/>
              <w:rPr>
                <w:rFonts w:cs="Times New Roman"/>
                <w:b/>
                <w:bCs/>
                <w:sz w:val="24"/>
                <w:szCs w:val="24"/>
              </w:rPr>
            </w:pPr>
            <w:r w:rsidRPr="00E52B42">
              <w:rPr>
                <w:rFonts w:cs="Times New Roman"/>
                <w:b/>
                <w:bCs/>
                <w:sz w:val="24"/>
                <w:szCs w:val="24"/>
              </w:rPr>
              <w:t>Giai đoạn 2022 - 2030</w:t>
            </w:r>
          </w:p>
          <w:p w14:paraId="64703CE5" w14:textId="77777777" w:rsidR="00B052F9" w:rsidRPr="00E52B42" w:rsidRDefault="00B052F9" w:rsidP="00B052F9">
            <w:pPr>
              <w:jc w:val="both"/>
              <w:rPr>
                <w:rFonts w:cs="Times New Roman"/>
                <w:sz w:val="24"/>
                <w:szCs w:val="24"/>
              </w:rPr>
            </w:pPr>
            <w:r>
              <w:rPr>
                <w:rFonts w:cs="Times New Roman"/>
                <w:sz w:val="24"/>
                <w:szCs w:val="24"/>
              </w:rPr>
              <w:t xml:space="preserve">- </w:t>
            </w:r>
            <w:r w:rsidRPr="00E52B42">
              <w:rPr>
                <w:rFonts w:cs="Times New Roman"/>
                <w:sz w:val="24"/>
                <w:szCs w:val="24"/>
              </w:rPr>
              <w:t>Từ năm 2025: 100% xe buýt thay thế, đầu tư mới sử dụng điện, năng lượng xanh.</w:t>
            </w:r>
          </w:p>
          <w:p w14:paraId="24628B05" w14:textId="40DD159A" w:rsidR="00FE06F8" w:rsidRPr="00F41148" w:rsidRDefault="00B052F9" w:rsidP="00B052F9">
            <w:pPr>
              <w:jc w:val="both"/>
              <w:rPr>
                <w:rFonts w:cs="Times New Roman"/>
                <w:sz w:val="24"/>
                <w:szCs w:val="24"/>
              </w:rPr>
            </w:pPr>
            <w:r>
              <w:rPr>
                <w:rFonts w:cs="Times New Roman"/>
                <w:sz w:val="24"/>
                <w:szCs w:val="24"/>
              </w:rPr>
              <w:lastRenderedPageBreak/>
              <w:t xml:space="preserve">- </w:t>
            </w:r>
            <w:r w:rsidRPr="00E52B42">
              <w:rPr>
                <w:rFonts w:cs="Times New Roman"/>
                <w:sz w:val="24"/>
                <w:szCs w:val="24"/>
              </w:rPr>
              <w:t>Tỷ lệ đảm nhận của vận tải hành khách công cộng tại Hà Nội đạt 45% - 50%; Thành phố Hồ Chí Minh đạt 25%; Đà Nẵng đạt 25% - 35%; Cần Thơ đạt 20%; Hải Phòng đạt 10% - 15%; đô thị loại I đạt ít nhất 5%.</w:t>
            </w:r>
          </w:p>
        </w:tc>
        <w:tc>
          <w:tcPr>
            <w:tcW w:w="4824" w:type="dxa"/>
          </w:tcPr>
          <w:p w14:paraId="7D8FEB17" w14:textId="77777777" w:rsidR="00A31B3D" w:rsidRPr="00B052F9" w:rsidRDefault="00A31B3D" w:rsidP="00A31B3D">
            <w:pPr>
              <w:spacing w:before="40" w:after="40"/>
              <w:rPr>
                <w:b/>
                <w:bCs/>
                <w:sz w:val="24"/>
                <w:szCs w:val="24"/>
                <w:lang w:val="nl-NL"/>
              </w:rPr>
            </w:pPr>
            <w:r w:rsidRPr="00B052F9">
              <w:rPr>
                <w:b/>
                <w:bCs/>
                <w:sz w:val="24"/>
                <w:szCs w:val="24"/>
                <w:lang w:val="nl-NL"/>
              </w:rPr>
              <w:lastRenderedPageBreak/>
              <w:t>1.1. Giai đoạn 2026 - 2030:</w:t>
            </w:r>
          </w:p>
          <w:p w14:paraId="153ACA5E" w14:textId="77777777" w:rsidR="00A31B3D" w:rsidRPr="00B052F9" w:rsidRDefault="00A31B3D" w:rsidP="00A31B3D">
            <w:pPr>
              <w:spacing w:before="40" w:after="40"/>
              <w:jc w:val="both"/>
              <w:rPr>
                <w:b/>
                <w:bCs/>
                <w:sz w:val="24"/>
                <w:szCs w:val="24"/>
                <w:lang w:val="nl-NL"/>
              </w:rPr>
            </w:pPr>
            <w:r w:rsidRPr="00B052F9">
              <w:rPr>
                <w:b/>
                <w:bCs/>
                <w:sz w:val="24"/>
                <w:szCs w:val="24"/>
                <w:lang w:val="nl-NL"/>
              </w:rPr>
              <w:t xml:space="preserve">a) Tại 02 đô thị đặc biệt Hà Nội và Thành phố Hồ Chí Minh: </w:t>
            </w:r>
          </w:p>
          <w:p w14:paraId="0B72391D" w14:textId="77777777" w:rsidR="00A31B3D" w:rsidRPr="00A31B3D" w:rsidRDefault="00A31B3D" w:rsidP="00A31B3D">
            <w:pPr>
              <w:spacing w:before="40" w:after="40"/>
              <w:jc w:val="both"/>
              <w:rPr>
                <w:sz w:val="24"/>
                <w:szCs w:val="24"/>
                <w:lang w:val="nl-NL"/>
              </w:rPr>
            </w:pPr>
            <w:r w:rsidRPr="00A31B3D">
              <w:rPr>
                <w:sz w:val="24"/>
                <w:szCs w:val="24"/>
                <w:lang w:val="nl-NL"/>
              </w:rPr>
              <w:lastRenderedPageBreak/>
              <w:t xml:space="preserve">- 100% xe buýt, taxi, xe ô tô kinh doanh vận tải hành khách theo hợp đồng dưới 08 chỗ (không bao gồm chỗ người lái) chuyển sang sử dụng điện, năng lượng xanh. </w:t>
            </w:r>
          </w:p>
          <w:p w14:paraId="3805D385" w14:textId="77777777" w:rsidR="00A31B3D" w:rsidRPr="00A31B3D" w:rsidRDefault="00A31B3D" w:rsidP="00A31B3D">
            <w:pPr>
              <w:spacing w:before="40" w:after="40"/>
              <w:jc w:val="both"/>
              <w:rPr>
                <w:sz w:val="24"/>
                <w:szCs w:val="24"/>
                <w:lang w:val="nl-NL"/>
              </w:rPr>
            </w:pPr>
            <w:r w:rsidRPr="00A31B3D">
              <w:rPr>
                <w:sz w:val="24"/>
                <w:szCs w:val="24"/>
                <w:lang w:val="nl-NL"/>
              </w:rPr>
              <w:t xml:space="preserve">- 100% xe mô tô, xe gắn máy kinh doanh vận chuyển hành khách, giao hàng, bưu chính, thương mại điện tử thông qua nền tảng công nghệ sang sử dụng điện, năng lượng xanh </w:t>
            </w:r>
          </w:p>
          <w:p w14:paraId="529061D1" w14:textId="77777777" w:rsidR="00A31B3D" w:rsidRPr="00A31B3D" w:rsidRDefault="00A31B3D" w:rsidP="00A31B3D">
            <w:pPr>
              <w:spacing w:before="40" w:after="40"/>
              <w:jc w:val="both"/>
              <w:rPr>
                <w:sz w:val="24"/>
                <w:szCs w:val="24"/>
                <w:lang w:val="nl-NL"/>
              </w:rPr>
            </w:pPr>
            <w:r w:rsidRPr="00A31B3D">
              <w:rPr>
                <w:sz w:val="24"/>
                <w:szCs w:val="24"/>
                <w:lang w:val="nl-NL"/>
              </w:rPr>
              <w:t xml:space="preserve">- 100% xe ô tô kinh doanh vận tải hàng hóa có khối lượng toàn bộ theo thiết kế không lớn hơn 3.500 kg, xe bưu chính, xe ô tô chở rác, xe ô tô quét đường đầu tư mới chuyển sang sử dụng điện, năng lượng xanh. </w:t>
            </w:r>
          </w:p>
          <w:p w14:paraId="08057A3A" w14:textId="77777777" w:rsidR="00A31B3D" w:rsidRPr="00A31B3D" w:rsidRDefault="00A31B3D" w:rsidP="00A31B3D">
            <w:pPr>
              <w:spacing w:before="40" w:after="40"/>
              <w:jc w:val="both"/>
              <w:rPr>
                <w:sz w:val="24"/>
                <w:szCs w:val="24"/>
                <w:lang w:val="nl-NL"/>
              </w:rPr>
            </w:pPr>
            <w:r w:rsidRPr="00A31B3D">
              <w:rPr>
                <w:sz w:val="24"/>
                <w:szCs w:val="24"/>
                <w:lang w:val="nl-NL"/>
              </w:rPr>
              <w:t>- Phấn đấu hoàn thành xây dựng mới và đưa vào khai thác, sử dụng 96,8 km trên 05 tuyến và đoạn tuyến đường sắt đô thị tại Hà Nội; 232 km trên 06 tuyến và đoạn tuyến đường sắt đô thị tại Thành phố Hồ Chí Minh.</w:t>
            </w:r>
          </w:p>
          <w:p w14:paraId="552EBABE" w14:textId="77777777" w:rsidR="00A31B3D" w:rsidRPr="00A31B3D" w:rsidRDefault="00A31B3D" w:rsidP="00A31B3D">
            <w:pPr>
              <w:spacing w:before="40" w:after="40"/>
              <w:jc w:val="both"/>
              <w:rPr>
                <w:sz w:val="24"/>
                <w:szCs w:val="24"/>
                <w:lang w:val="nl-NL"/>
              </w:rPr>
            </w:pPr>
            <w:r w:rsidRPr="00A31B3D">
              <w:rPr>
                <w:sz w:val="24"/>
                <w:szCs w:val="24"/>
                <w:lang w:val="nl-NL"/>
              </w:rPr>
              <w:t>- Phấn đấu đưa vào khai thác vận hành 06 tuyến buýt đường thủy sử dụng điện hoặc năng lượng xanh với quy mô từ 50-60 bến tại Thành phố Hồ Chí Minh; ít nhất 01 tuyến buýt đường thủy sử dụng điện hoặc năng lượng xanh tại Hà Nội.</w:t>
            </w:r>
          </w:p>
          <w:p w14:paraId="7CBEE349" w14:textId="77777777" w:rsidR="00A31B3D" w:rsidRPr="00A31B3D" w:rsidRDefault="00A31B3D" w:rsidP="00A31B3D">
            <w:pPr>
              <w:shd w:val="clear" w:color="auto" w:fill="FFFFFF"/>
              <w:spacing w:before="40" w:after="40"/>
              <w:jc w:val="both"/>
              <w:rPr>
                <w:sz w:val="24"/>
                <w:szCs w:val="24"/>
                <w:lang w:val="nl-NL"/>
              </w:rPr>
            </w:pPr>
            <w:r w:rsidRPr="00A31B3D">
              <w:rPr>
                <w:sz w:val="24"/>
                <w:szCs w:val="24"/>
                <w:lang w:val="nl-NL"/>
              </w:rPr>
              <w:t>- Ưu tiên phát triển hạ tầng trạm sạc điện, trạm đổi pin tại không gian công cộng, công trình công cộng, bến bãi, depot, điểm đầu cuối tuyến xe buýt. Phấn đấu đạt chỉ tiêu 1 cổng sạc/10 ô tô điện hoạt động; trong đó tối thiểu có 30% trụ sạc nhanh và siêu nhanh (công suất từ 150 kw trở lên) trên tổng số trạm sạc điện. Phát triển hệ thống trạm đổi pin đáp ứng nhu cầu chuyển đổi xe mô tô, xe gắn máy điện.</w:t>
            </w:r>
          </w:p>
          <w:p w14:paraId="422266AC" w14:textId="77777777" w:rsidR="00A31B3D" w:rsidRPr="00B052F9" w:rsidRDefault="00A31B3D" w:rsidP="00A31B3D">
            <w:pPr>
              <w:spacing w:before="40" w:after="40"/>
              <w:jc w:val="both"/>
              <w:rPr>
                <w:b/>
                <w:bCs/>
                <w:sz w:val="24"/>
                <w:szCs w:val="24"/>
                <w:lang w:val="nl-NL"/>
              </w:rPr>
            </w:pPr>
            <w:r w:rsidRPr="00B052F9">
              <w:rPr>
                <w:b/>
                <w:bCs/>
                <w:sz w:val="24"/>
                <w:szCs w:val="24"/>
                <w:lang w:val="nl-NL"/>
              </w:rPr>
              <w:t>b) Các thành phố trực thuộc Trung ương (trừ Hà Nội và Thành phố Hồ Chí Minh)</w:t>
            </w:r>
          </w:p>
          <w:p w14:paraId="3CC9B7C4" w14:textId="77777777" w:rsidR="00A31B3D" w:rsidRPr="00A31B3D" w:rsidRDefault="00A31B3D" w:rsidP="00A31B3D">
            <w:pPr>
              <w:spacing w:before="40" w:after="40"/>
              <w:jc w:val="both"/>
              <w:rPr>
                <w:sz w:val="24"/>
                <w:szCs w:val="24"/>
                <w:lang w:val="nl-NL"/>
              </w:rPr>
            </w:pPr>
            <w:r w:rsidRPr="00A31B3D">
              <w:rPr>
                <w:sz w:val="24"/>
                <w:szCs w:val="24"/>
                <w:lang w:val="nl-NL"/>
              </w:rPr>
              <w:lastRenderedPageBreak/>
              <w:t xml:space="preserve">- Tối thiểu 70% xe buýt, 100% xe taxi và xe ô tô kinh doanh vận tải hành khách theo hợp đồng dưới 08 chỗ (không bao gồm chỗ người lái) chuyển sang sử dụng điện, năng lượng xanh. </w:t>
            </w:r>
          </w:p>
          <w:p w14:paraId="219BA788" w14:textId="77777777" w:rsidR="00A31B3D" w:rsidRPr="00A31B3D" w:rsidRDefault="00A31B3D" w:rsidP="00A31B3D">
            <w:pPr>
              <w:spacing w:before="40" w:after="40"/>
              <w:jc w:val="both"/>
              <w:rPr>
                <w:sz w:val="24"/>
                <w:szCs w:val="24"/>
                <w:lang w:val="nl-NL"/>
              </w:rPr>
            </w:pPr>
            <w:r w:rsidRPr="00A31B3D">
              <w:rPr>
                <w:sz w:val="24"/>
                <w:szCs w:val="24"/>
                <w:lang w:val="nl-NL"/>
              </w:rPr>
              <w:t xml:space="preserve">- 100% xe mô tô, xe gắn máy kinh doanh vận chuyển hành khách, giao hàng, bưu chính, thương mại điện tử thông qua nền tảng công nghệ sang sử dụng điện, năng lượng xanh </w:t>
            </w:r>
          </w:p>
          <w:p w14:paraId="6B76D143" w14:textId="77777777" w:rsidR="00A31B3D" w:rsidRPr="00A31B3D" w:rsidRDefault="00A31B3D" w:rsidP="00A31B3D">
            <w:pPr>
              <w:spacing w:before="40" w:after="40"/>
              <w:jc w:val="both"/>
              <w:rPr>
                <w:sz w:val="24"/>
                <w:szCs w:val="24"/>
                <w:lang w:val="nl-NL"/>
              </w:rPr>
            </w:pPr>
            <w:r w:rsidRPr="00A31B3D">
              <w:rPr>
                <w:sz w:val="24"/>
                <w:szCs w:val="24"/>
                <w:lang w:val="nl-NL"/>
              </w:rPr>
              <w:t>- Phấn đấu hoàn thành xây dựng quy hoạch mạng lưới đường sắt đô thị phù hợp với nhu cầu, tiềm năng phát triển của địa phương.</w:t>
            </w:r>
          </w:p>
          <w:p w14:paraId="4846F4C5" w14:textId="77777777" w:rsidR="00A31B3D" w:rsidRPr="00A31B3D" w:rsidRDefault="00A31B3D" w:rsidP="00A31B3D">
            <w:pPr>
              <w:shd w:val="clear" w:color="auto" w:fill="FFFFFF"/>
              <w:spacing w:before="40" w:after="40"/>
              <w:jc w:val="both"/>
              <w:rPr>
                <w:sz w:val="24"/>
                <w:szCs w:val="24"/>
                <w:lang w:val="nl-NL"/>
              </w:rPr>
            </w:pPr>
            <w:r w:rsidRPr="00A31B3D">
              <w:rPr>
                <w:sz w:val="24"/>
                <w:szCs w:val="24"/>
                <w:lang w:val="nl-NL"/>
              </w:rPr>
              <w:t>- Ưu tiên phát triển hạ tầng trạm sạc điện, trạm đổi pin tại không gian công cộng, công trình công cộng, bến bãi, depot, điểm đầu cuối tuyến xe buýt. Phấn đấu đạt chỉ tiêu 10 cổng sạc/100 ô tô điện hoạt động; trong đó tối thiểu có 10% trụ siêu nhanh (công suất từ 150 kw trở lên) trên tổng số trạm sạc điện. Phát triển hệ thống trạm đổi pin đáp ứng nhu cầu chuyển đổi xe mô tô, xe gắn máy điện.</w:t>
            </w:r>
          </w:p>
          <w:p w14:paraId="737C0EFD" w14:textId="5445C6D8" w:rsidR="00FE06F8" w:rsidRPr="00F41148" w:rsidRDefault="00A31B3D" w:rsidP="00B052F9">
            <w:pPr>
              <w:spacing w:before="40" w:after="40"/>
              <w:jc w:val="both"/>
              <w:rPr>
                <w:rFonts w:cs="Times New Roman"/>
                <w:sz w:val="24"/>
                <w:szCs w:val="24"/>
              </w:rPr>
            </w:pPr>
            <w:r w:rsidRPr="00A31B3D">
              <w:rPr>
                <w:sz w:val="24"/>
                <w:szCs w:val="24"/>
                <w:lang w:val="nl-NL"/>
              </w:rPr>
              <w:t>c) Các đô thị còn lại thực hiện theo lộ trình chuyển đổi phương tiện vận tải đường bộ hoặc theo lộ trình do Ủy ban nhân dân cấp tỉnh ban hành.</w:t>
            </w:r>
          </w:p>
        </w:tc>
        <w:tc>
          <w:tcPr>
            <w:tcW w:w="3907" w:type="dxa"/>
          </w:tcPr>
          <w:p w14:paraId="7957E762" w14:textId="66E79D01" w:rsidR="00395163" w:rsidRPr="00395163" w:rsidRDefault="00395163" w:rsidP="003E64F9">
            <w:pPr>
              <w:jc w:val="both"/>
              <w:rPr>
                <w:rFonts w:cs="Times New Roman"/>
                <w:sz w:val="24"/>
                <w:szCs w:val="24"/>
              </w:rPr>
            </w:pPr>
            <w:r w:rsidRPr="00395163">
              <w:rPr>
                <w:rFonts w:cs="Times New Roman"/>
                <w:sz w:val="24"/>
                <w:szCs w:val="24"/>
              </w:rPr>
              <w:lastRenderedPageBreak/>
              <w:t xml:space="preserve"> </w:t>
            </w:r>
            <w:r w:rsidR="005269C6">
              <w:rPr>
                <w:rFonts w:cs="Times New Roman"/>
                <w:sz w:val="24"/>
                <w:szCs w:val="24"/>
              </w:rPr>
              <w:t xml:space="preserve">Cập nhật lộ trình chuyển đổi năng </w:t>
            </w:r>
            <w:r w:rsidR="005269C6" w:rsidRPr="005269C6">
              <w:rPr>
                <w:rFonts w:cs="Times New Roman"/>
                <w:sz w:val="24"/>
                <w:szCs w:val="24"/>
              </w:rPr>
              <w:t>lượng xanh trong giao thông đô thị</w:t>
            </w:r>
            <w:r w:rsidR="005269C6">
              <w:rPr>
                <w:rFonts w:cs="Times New Roman"/>
                <w:sz w:val="24"/>
                <w:szCs w:val="24"/>
              </w:rPr>
              <w:t xml:space="preserve"> phù hợp với tình hình </w:t>
            </w:r>
            <w:r w:rsidR="003E64F9">
              <w:rPr>
                <w:rFonts w:cs="Times New Roman"/>
                <w:sz w:val="24"/>
                <w:szCs w:val="24"/>
              </w:rPr>
              <w:t xml:space="preserve">thực tế </w:t>
            </w:r>
            <w:r w:rsidR="005269C6">
              <w:rPr>
                <w:rFonts w:cs="Times New Roman"/>
                <w:sz w:val="24"/>
                <w:szCs w:val="24"/>
              </w:rPr>
              <w:t>phát triển phương tiện giao thông sử dụng điện</w:t>
            </w:r>
            <w:r w:rsidR="003E64F9">
              <w:rPr>
                <w:rFonts w:cs="Times New Roman"/>
                <w:sz w:val="24"/>
                <w:szCs w:val="24"/>
              </w:rPr>
              <w:t xml:space="preserve"> </w:t>
            </w:r>
            <w:r w:rsidR="003E64F9">
              <w:rPr>
                <w:rFonts w:cs="Times New Roman"/>
                <w:sz w:val="24"/>
                <w:szCs w:val="24"/>
              </w:rPr>
              <w:lastRenderedPageBreak/>
              <w:t>trong thời gian qua và các kế hoạch chuyển đổi đoàn phương tiện các địa phương</w:t>
            </w:r>
          </w:p>
        </w:tc>
      </w:tr>
      <w:tr w:rsidR="00FE06F8" w:rsidRPr="00EF3537" w14:paraId="2D63242F" w14:textId="77777777" w:rsidTr="003E64F9">
        <w:trPr>
          <w:gridAfter w:val="1"/>
          <w:wAfter w:w="3907" w:type="dxa"/>
        </w:trPr>
        <w:tc>
          <w:tcPr>
            <w:tcW w:w="1124" w:type="dxa"/>
            <w:vMerge/>
          </w:tcPr>
          <w:p w14:paraId="56DB0262" w14:textId="77777777" w:rsidR="00FE06F8" w:rsidRPr="00EF3537" w:rsidRDefault="00FE06F8" w:rsidP="0058183F">
            <w:pPr>
              <w:jc w:val="center"/>
              <w:rPr>
                <w:rFonts w:cs="Times New Roman"/>
                <w:b/>
                <w:bCs/>
                <w:sz w:val="24"/>
                <w:szCs w:val="24"/>
              </w:rPr>
            </w:pPr>
          </w:p>
        </w:tc>
        <w:tc>
          <w:tcPr>
            <w:tcW w:w="4825" w:type="dxa"/>
          </w:tcPr>
          <w:p w14:paraId="6DA4373F" w14:textId="77777777" w:rsidR="00B052F9" w:rsidRPr="00E52B42" w:rsidRDefault="00B052F9" w:rsidP="00B052F9">
            <w:pPr>
              <w:jc w:val="both"/>
              <w:rPr>
                <w:rFonts w:cs="Times New Roman"/>
                <w:b/>
                <w:bCs/>
                <w:sz w:val="24"/>
                <w:szCs w:val="24"/>
              </w:rPr>
            </w:pPr>
            <w:r w:rsidRPr="00E52B42">
              <w:rPr>
                <w:rFonts w:cs="Times New Roman"/>
                <w:b/>
                <w:bCs/>
                <w:sz w:val="24"/>
                <w:szCs w:val="24"/>
              </w:rPr>
              <w:t>Giai đoạn 2031 - 2050</w:t>
            </w:r>
          </w:p>
          <w:p w14:paraId="4FE85935" w14:textId="77777777" w:rsidR="00B052F9" w:rsidRPr="00E52B42" w:rsidRDefault="00B052F9" w:rsidP="00B052F9">
            <w:pPr>
              <w:jc w:val="both"/>
              <w:rPr>
                <w:rFonts w:cs="Times New Roman"/>
                <w:sz w:val="24"/>
                <w:szCs w:val="24"/>
              </w:rPr>
            </w:pPr>
            <w:r>
              <w:rPr>
                <w:rFonts w:cs="Times New Roman"/>
                <w:sz w:val="24"/>
                <w:szCs w:val="24"/>
              </w:rPr>
              <w:t xml:space="preserve">- </w:t>
            </w:r>
            <w:r w:rsidRPr="00E52B42">
              <w:rPr>
                <w:rFonts w:cs="Times New Roman"/>
                <w:sz w:val="24"/>
                <w:szCs w:val="24"/>
              </w:rPr>
              <w:t>Từ năm 2030: Tỷ lệ phương tiện sử dụng điện, năng lượng xanh đạt tối thiểu 50%; 100% xe taxi thay thế, đầu tư mới sử dụng điện, năng lượng xanh.</w:t>
            </w:r>
          </w:p>
          <w:p w14:paraId="1FB320B2" w14:textId="77777777" w:rsidR="00B052F9" w:rsidRPr="00E52B42" w:rsidRDefault="00B052F9" w:rsidP="00B052F9">
            <w:pPr>
              <w:jc w:val="both"/>
              <w:rPr>
                <w:rFonts w:cs="Times New Roman"/>
                <w:sz w:val="24"/>
                <w:szCs w:val="24"/>
              </w:rPr>
            </w:pPr>
            <w:r>
              <w:rPr>
                <w:rFonts w:cs="Times New Roman"/>
                <w:sz w:val="24"/>
                <w:szCs w:val="24"/>
              </w:rPr>
              <w:t xml:space="preserve">- </w:t>
            </w:r>
            <w:r w:rsidRPr="00E52B42">
              <w:rPr>
                <w:rFonts w:cs="Times New Roman"/>
                <w:sz w:val="24"/>
                <w:szCs w:val="24"/>
              </w:rPr>
              <w:t>Đến năm 2050: 100% xe buýt, xe taxi sử dụng điện, năng lượng xanh.</w:t>
            </w:r>
          </w:p>
          <w:p w14:paraId="2AF73D4C" w14:textId="35FA095B" w:rsidR="00FE06F8" w:rsidRPr="00EF3537" w:rsidRDefault="00B052F9" w:rsidP="00B052F9">
            <w:pPr>
              <w:jc w:val="both"/>
              <w:rPr>
                <w:rFonts w:cs="Times New Roman"/>
                <w:b/>
                <w:bCs/>
                <w:sz w:val="24"/>
                <w:szCs w:val="24"/>
              </w:rPr>
            </w:pPr>
            <w:r>
              <w:rPr>
                <w:rFonts w:cs="Times New Roman"/>
                <w:sz w:val="24"/>
                <w:szCs w:val="24"/>
              </w:rPr>
              <w:t xml:space="preserve">- </w:t>
            </w:r>
            <w:r w:rsidRPr="00EF3537">
              <w:rPr>
                <w:rFonts w:cs="Times New Roman"/>
                <w:sz w:val="24"/>
                <w:szCs w:val="24"/>
              </w:rPr>
              <w:t>Tỷ lệ đảm nhận của vận tải hành khách công cộng tại các đô thị đặc biệt, đô thị loại I lần lượt đạt ít nhất 40% và 10%.</w:t>
            </w:r>
          </w:p>
        </w:tc>
        <w:tc>
          <w:tcPr>
            <w:tcW w:w="4824" w:type="dxa"/>
          </w:tcPr>
          <w:p w14:paraId="46E29E7B" w14:textId="77777777" w:rsidR="00A31B3D" w:rsidRPr="00B052F9" w:rsidRDefault="00A31B3D" w:rsidP="00A31B3D">
            <w:pPr>
              <w:jc w:val="both"/>
              <w:rPr>
                <w:rFonts w:cs="Times New Roman"/>
                <w:b/>
                <w:bCs/>
                <w:sz w:val="24"/>
                <w:szCs w:val="24"/>
              </w:rPr>
            </w:pPr>
            <w:r w:rsidRPr="00B052F9">
              <w:rPr>
                <w:rFonts w:cs="Times New Roman"/>
                <w:b/>
                <w:bCs/>
                <w:sz w:val="24"/>
                <w:szCs w:val="24"/>
              </w:rPr>
              <w:t>1.2. Giai đoạn 2031 - 2050</w:t>
            </w:r>
          </w:p>
          <w:p w14:paraId="7EE6AB86" w14:textId="77777777" w:rsidR="00A31B3D" w:rsidRPr="00A31B3D" w:rsidRDefault="00A31B3D" w:rsidP="00A31B3D">
            <w:pPr>
              <w:jc w:val="both"/>
              <w:rPr>
                <w:rFonts w:cs="Times New Roman"/>
                <w:sz w:val="24"/>
                <w:szCs w:val="24"/>
              </w:rPr>
            </w:pPr>
            <w:r w:rsidRPr="00A31B3D">
              <w:rPr>
                <w:rFonts w:cs="Times New Roman"/>
                <w:sz w:val="24"/>
                <w:szCs w:val="24"/>
              </w:rPr>
              <w:t xml:space="preserve">a) Tại 02 đô thị đặc biệt Hà Nội và Thành phố Hồ Chí Minh: </w:t>
            </w:r>
          </w:p>
          <w:p w14:paraId="724F2186" w14:textId="77777777" w:rsidR="00A31B3D" w:rsidRPr="00A31B3D" w:rsidRDefault="00A31B3D" w:rsidP="00A31B3D">
            <w:pPr>
              <w:jc w:val="both"/>
              <w:rPr>
                <w:rFonts w:cs="Times New Roman"/>
                <w:sz w:val="24"/>
                <w:szCs w:val="24"/>
              </w:rPr>
            </w:pPr>
            <w:r w:rsidRPr="00A31B3D">
              <w:rPr>
                <w:rFonts w:cs="Times New Roman"/>
                <w:sz w:val="24"/>
                <w:szCs w:val="24"/>
              </w:rPr>
              <w:t>- Đến năm 2045, hoàn thành và đưa vào khai thác sử dụng mạng lưới đường sắt đô thị theo quy hoạch với khoảng 600 km tại Hà Nội và khoảng 742 km tại Thành phố Hồ Chí Minh.</w:t>
            </w:r>
          </w:p>
          <w:p w14:paraId="60C5F69B" w14:textId="77777777" w:rsidR="00A31B3D" w:rsidRPr="00A31B3D" w:rsidRDefault="00A31B3D" w:rsidP="00A31B3D">
            <w:pPr>
              <w:jc w:val="both"/>
              <w:rPr>
                <w:rFonts w:cs="Times New Roman"/>
                <w:sz w:val="24"/>
                <w:szCs w:val="24"/>
              </w:rPr>
            </w:pPr>
            <w:r w:rsidRPr="00A31B3D">
              <w:rPr>
                <w:rFonts w:cs="Times New Roman"/>
                <w:sz w:val="24"/>
                <w:szCs w:val="24"/>
              </w:rPr>
              <w:t xml:space="preserve">- Đến năm 2050: Phấn đấu 100% phương tiện giao thông vận tải đường bộ hoạt động tại đô thị chuyển sang sử dụng điện, năng lượng xanh; hoàn thiện đồng bộ hệ thống hạ tầng trạm sạc </w:t>
            </w:r>
            <w:r w:rsidRPr="00A31B3D">
              <w:rPr>
                <w:rFonts w:cs="Times New Roman"/>
                <w:sz w:val="24"/>
                <w:szCs w:val="24"/>
              </w:rPr>
              <w:lastRenderedPageBreak/>
              <w:t>điện, trạm đổi pin, hạ tầng cấp năng lượng xanh đáp ứng yêu cầu chuyển đổi năng lượng xanh trong giao thông vận tải; toàn bộ máy móc, trang thiết bị xếp dỡ chuyển đổi sang sử dụng điện, năng lượng xanh.</w:t>
            </w:r>
          </w:p>
          <w:p w14:paraId="25928BED" w14:textId="77777777" w:rsidR="00A31B3D" w:rsidRPr="00A31B3D" w:rsidRDefault="00A31B3D" w:rsidP="00A31B3D">
            <w:pPr>
              <w:jc w:val="both"/>
              <w:rPr>
                <w:rFonts w:cs="Times New Roman"/>
                <w:sz w:val="24"/>
                <w:szCs w:val="24"/>
              </w:rPr>
            </w:pPr>
            <w:r w:rsidRPr="00A31B3D">
              <w:rPr>
                <w:rFonts w:cs="Times New Roman"/>
                <w:sz w:val="24"/>
                <w:szCs w:val="24"/>
              </w:rPr>
              <w:t>b) Các thành phố trực thuộc Trung ương (trừ Hà Nội và Thành phố Hồ Chí Minh)</w:t>
            </w:r>
          </w:p>
          <w:p w14:paraId="020EC0FE" w14:textId="77777777" w:rsidR="00A31B3D" w:rsidRPr="00A31B3D" w:rsidRDefault="00A31B3D" w:rsidP="00A31B3D">
            <w:pPr>
              <w:jc w:val="both"/>
              <w:rPr>
                <w:rFonts w:cs="Times New Roman"/>
                <w:sz w:val="24"/>
                <w:szCs w:val="24"/>
              </w:rPr>
            </w:pPr>
            <w:r w:rsidRPr="00A31B3D">
              <w:rPr>
                <w:rFonts w:cs="Times New Roman"/>
                <w:sz w:val="24"/>
                <w:szCs w:val="24"/>
              </w:rPr>
              <w:t>- Từng bước chuẩn bị đầu tư, triển khai xây dựng các tuyến đường sắt đô thị theo điều kiện, khả năng và phù hợp với nhu cầu phát triển kinh tế xã hội của địa phương.</w:t>
            </w:r>
          </w:p>
          <w:p w14:paraId="0B0E851A" w14:textId="77777777" w:rsidR="00A31B3D" w:rsidRPr="00A31B3D" w:rsidRDefault="00A31B3D" w:rsidP="00A31B3D">
            <w:pPr>
              <w:jc w:val="both"/>
              <w:rPr>
                <w:rFonts w:cs="Times New Roman"/>
                <w:sz w:val="24"/>
                <w:szCs w:val="24"/>
              </w:rPr>
            </w:pPr>
            <w:r w:rsidRPr="00A31B3D">
              <w:rPr>
                <w:rFonts w:cs="Times New Roman"/>
                <w:sz w:val="24"/>
                <w:szCs w:val="24"/>
              </w:rPr>
              <w:t xml:space="preserve"> - Đến năm 2035, 100% xe buýt, taxi, xe ô tô kinh doanh vận tải hành khách theo hợp đồng dưới 08 chỗ (không bao gồm chỗ người lái) chuyển sang sử dụng điện, năng lượng xanh. </w:t>
            </w:r>
          </w:p>
          <w:p w14:paraId="4714EC19" w14:textId="77777777" w:rsidR="00A31B3D" w:rsidRPr="00A31B3D" w:rsidRDefault="00A31B3D" w:rsidP="00A31B3D">
            <w:pPr>
              <w:jc w:val="both"/>
              <w:rPr>
                <w:rFonts w:cs="Times New Roman"/>
                <w:sz w:val="24"/>
                <w:szCs w:val="24"/>
              </w:rPr>
            </w:pPr>
            <w:r w:rsidRPr="00A31B3D">
              <w:rPr>
                <w:rFonts w:cs="Times New Roman"/>
                <w:sz w:val="24"/>
                <w:szCs w:val="24"/>
              </w:rPr>
              <w:t>- Đến năm 2050: Phấn đấu 100% phương tiện giao thông vận tải đường bộ hoạt động tại đô thị chuyển sang sử dụng điện, năng lượng xanh; hoàn thiện đồng bộ hệ thống hạ tầng trạm sạc điện, trạm đổi pin, hạ tầng cấp năng lượng xanh đáp ứng yêu cầu chuyển đổi năng lượng xanh trong giao thông vận tải; toàn bộ máy móc, trang thiết bị xếp dỡ chuyển đổi sang sử dụng điện, năng lượng xanh.</w:t>
            </w:r>
          </w:p>
          <w:p w14:paraId="69F76253" w14:textId="08B247A7" w:rsidR="00FE06F8" w:rsidRPr="00EF3537" w:rsidRDefault="00A31B3D" w:rsidP="00A31B3D">
            <w:pPr>
              <w:jc w:val="both"/>
              <w:rPr>
                <w:rFonts w:cs="Times New Roman"/>
                <w:b/>
                <w:bCs/>
                <w:sz w:val="24"/>
                <w:szCs w:val="24"/>
              </w:rPr>
            </w:pPr>
            <w:r w:rsidRPr="00A31B3D">
              <w:rPr>
                <w:rFonts w:cs="Times New Roman"/>
                <w:sz w:val="24"/>
                <w:szCs w:val="24"/>
              </w:rPr>
              <w:t xml:space="preserve">c) Các đô thị còn lại thực hiện theo lộ trình chuyển đổi phương tiện vận tải đường bộ hoặc theo lộ trình do Ủy ban nhân dân cấp tỉnh ban hành. Phấn đấu 100% phương tiện giao thông vận tải đường bộ hoạt động tại đô thị chuyển sang sử dụng điện, năng lượng xanh; hoàn thiện đồng bộ hệ thống hạ tầng trạm sạc điện, trạm đổi pin, hạ tầng cấp năng lượng xanh đáp ứng yêu cầu chuyển đổi năng lượng xanh trong giao thông vận tải; toàn bộ máy móc, trang thiết bị </w:t>
            </w:r>
            <w:r w:rsidRPr="00A31B3D">
              <w:rPr>
                <w:rFonts w:cs="Times New Roman"/>
                <w:sz w:val="24"/>
                <w:szCs w:val="24"/>
              </w:rPr>
              <w:lastRenderedPageBreak/>
              <w:t>xếp dỡ chuyển đổi sang sử dụng điện, năng lượng xanh.</w:t>
            </w:r>
          </w:p>
        </w:tc>
        <w:tc>
          <w:tcPr>
            <w:tcW w:w="3907" w:type="dxa"/>
          </w:tcPr>
          <w:p w14:paraId="52840290" w14:textId="5D33F394" w:rsidR="00FE06F8" w:rsidRPr="003E64F9" w:rsidRDefault="003E64F9" w:rsidP="00395163">
            <w:pPr>
              <w:jc w:val="both"/>
              <w:rPr>
                <w:rFonts w:cs="Times New Roman"/>
                <w:bCs/>
                <w:sz w:val="24"/>
                <w:szCs w:val="24"/>
              </w:rPr>
            </w:pPr>
            <w:r w:rsidRPr="003E64F9">
              <w:rPr>
                <w:rFonts w:cs="Times New Roman"/>
                <w:bCs/>
                <w:sz w:val="24"/>
                <w:szCs w:val="24"/>
              </w:rPr>
              <w:lastRenderedPageBreak/>
              <w:t>Cập nhật lộ trình chuyển đổi năng lượng xanh trong giao thông đô thị phù hợp với tình hình thực tế phát triển phương tiện giao thông sử dụng điện trong thời gian qua và các kế hoạch chuyển đổi đoàn phương tiện các địa phương</w:t>
            </w:r>
          </w:p>
        </w:tc>
      </w:tr>
      <w:tr w:rsidR="00B052F9" w:rsidRPr="00EF3537" w14:paraId="3177B0A8" w14:textId="77777777" w:rsidTr="003E64F9">
        <w:trPr>
          <w:gridAfter w:val="1"/>
          <w:wAfter w:w="3907" w:type="dxa"/>
        </w:trPr>
        <w:tc>
          <w:tcPr>
            <w:tcW w:w="1124" w:type="dxa"/>
            <w:vMerge/>
          </w:tcPr>
          <w:p w14:paraId="6136E1F5" w14:textId="77777777" w:rsidR="00B052F9" w:rsidRPr="00EF3537" w:rsidRDefault="00B052F9" w:rsidP="0058183F">
            <w:pPr>
              <w:jc w:val="center"/>
              <w:rPr>
                <w:rFonts w:cs="Times New Roman"/>
                <w:b/>
                <w:bCs/>
                <w:sz w:val="24"/>
                <w:szCs w:val="24"/>
              </w:rPr>
            </w:pPr>
          </w:p>
        </w:tc>
        <w:tc>
          <w:tcPr>
            <w:tcW w:w="4825" w:type="dxa"/>
          </w:tcPr>
          <w:p w14:paraId="1187599C" w14:textId="38FA7688" w:rsidR="00B052F9" w:rsidRPr="00EF3537" w:rsidRDefault="00B052F9" w:rsidP="00F41148">
            <w:pPr>
              <w:jc w:val="both"/>
              <w:rPr>
                <w:rFonts w:cs="Times New Roman"/>
                <w:b/>
                <w:bCs/>
                <w:sz w:val="24"/>
                <w:szCs w:val="24"/>
              </w:rPr>
            </w:pPr>
          </w:p>
        </w:tc>
        <w:tc>
          <w:tcPr>
            <w:tcW w:w="4824" w:type="dxa"/>
          </w:tcPr>
          <w:p w14:paraId="108574D7" w14:textId="475A078F" w:rsidR="00B052F9" w:rsidRPr="003C4CBD" w:rsidRDefault="00B052F9" w:rsidP="00B052F9">
            <w:pPr>
              <w:jc w:val="both"/>
              <w:rPr>
                <w:rFonts w:cs="Times New Roman"/>
                <w:b/>
                <w:bCs/>
                <w:sz w:val="24"/>
                <w:szCs w:val="24"/>
              </w:rPr>
            </w:pPr>
            <w:r w:rsidRPr="003C4CBD">
              <w:rPr>
                <w:rFonts w:cs="Times New Roman"/>
                <w:b/>
                <w:bCs/>
                <w:sz w:val="24"/>
                <w:szCs w:val="24"/>
              </w:rPr>
              <w:t>2. Chuyển đổi năng lượng xanh trong các phương thức vận tải</w:t>
            </w:r>
          </w:p>
        </w:tc>
        <w:tc>
          <w:tcPr>
            <w:tcW w:w="3907" w:type="dxa"/>
          </w:tcPr>
          <w:p w14:paraId="6AE0144D" w14:textId="77777777" w:rsidR="00B052F9" w:rsidRPr="00395163" w:rsidRDefault="00B052F9" w:rsidP="00395163">
            <w:pPr>
              <w:jc w:val="both"/>
              <w:rPr>
                <w:rFonts w:cs="Times New Roman"/>
                <w:sz w:val="24"/>
                <w:szCs w:val="24"/>
              </w:rPr>
            </w:pPr>
          </w:p>
        </w:tc>
      </w:tr>
      <w:tr w:rsidR="00B052F9" w:rsidRPr="00EF3537" w14:paraId="52917EEF" w14:textId="77777777" w:rsidTr="003E64F9">
        <w:trPr>
          <w:gridAfter w:val="1"/>
          <w:wAfter w:w="3907" w:type="dxa"/>
        </w:trPr>
        <w:tc>
          <w:tcPr>
            <w:tcW w:w="1124" w:type="dxa"/>
            <w:vMerge/>
          </w:tcPr>
          <w:p w14:paraId="2AFF67CB" w14:textId="77777777" w:rsidR="00B052F9" w:rsidRPr="00EF3537" w:rsidRDefault="00B052F9" w:rsidP="00B052F9">
            <w:pPr>
              <w:jc w:val="center"/>
              <w:rPr>
                <w:rFonts w:cs="Times New Roman"/>
                <w:b/>
                <w:bCs/>
                <w:sz w:val="24"/>
                <w:szCs w:val="24"/>
              </w:rPr>
            </w:pPr>
          </w:p>
        </w:tc>
        <w:tc>
          <w:tcPr>
            <w:tcW w:w="4825" w:type="dxa"/>
          </w:tcPr>
          <w:p w14:paraId="0381F02D" w14:textId="77777777" w:rsidR="00B052F9" w:rsidRDefault="00B052F9" w:rsidP="00B052F9">
            <w:pPr>
              <w:jc w:val="both"/>
              <w:rPr>
                <w:rFonts w:cs="Times New Roman"/>
                <w:b/>
                <w:bCs/>
                <w:sz w:val="24"/>
                <w:szCs w:val="24"/>
              </w:rPr>
            </w:pPr>
            <w:r>
              <w:rPr>
                <w:rFonts w:cs="Times New Roman"/>
                <w:b/>
                <w:bCs/>
                <w:sz w:val="24"/>
                <w:szCs w:val="24"/>
              </w:rPr>
              <w:t>Đường bộ</w:t>
            </w:r>
            <w:r w:rsidRPr="00F41148">
              <w:rPr>
                <w:rFonts w:cs="Times New Roman"/>
                <w:b/>
                <w:bCs/>
                <w:sz w:val="24"/>
                <w:szCs w:val="24"/>
              </w:rPr>
              <w:t xml:space="preserve"> </w:t>
            </w:r>
          </w:p>
          <w:p w14:paraId="3F5E92B4" w14:textId="2416387E" w:rsidR="00B052F9" w:rsidRPr="00F41148" w:rsidRDefault="00B052F9" w:rsidP="00B052F9">
            <w:pPr>
              <w:jc w:val="both"/>
              <w:rPr>
                <w:rFonts w:cs="Times New Roman"/>
                <w:b/>
                <w:bCs/>
                <w:sz w:val="24"/>
                <w:szCs w:val="24"/>
              </w:rPr>
            </w:pPr>
            <w:r w:rsidRPr="00F41148">
              <w:rPr>
                <w:rFonts w:cs="Times New Roman"/>
                <w:b/>
                <w:bCs/>
                <w:sz w:val="24"/>
                <w:szCs w:val="24"/>
              </w:rPr>
              <w:t>Giai đoạn 2022 - 2030</w:t>
            </w:r>
          </w:p>
          <w:p w14:paraId="2A2EE94B" w14:textId="77777777" w:rsidR="00B052F9" w:rsidRPr="00F41148" w:rsidRDefault="00B052F9" w:rsidP="00B052F9">
            <w:pPr>
              <w:jc w:val="both"/>
              <w:rPr>
                <w:rFonts w:cs="Times New Roman"/>
                <w:sz w:val="24"/>
                <w:szCs w:val="24"/>
              </w:rPr>
            </w:pPr>
            <w:r>
              <w:rPr>
                <w:rFonts w:cs="Times New Roman"/>
                <w:sz w:val="24"/>
                <w:szCs w:val="24"/>
              </w:rPr>
              <w:t xml:space="preserve">- </w:t>
            </w:r>
            <w:r w:rsidRPr="00F41148">
              <w:rPr>
                <w:rFonts w:cs="Times New Roman"/>
                <w:sz w:val="24"/>
                <w:szCs w:val="24"/>
              </w:rPr>
              <w:t>Thúc đẩy sản xuất, lắp ráp, nhập khẩu và chuyển đổi sử dụng các loại phương tiện giao thông cơ giới đường bộ sử dụng điện; mở rộng phối trộn, sử dụng 100% xăng E5 đối với phương tiện giao thông cơ giới đường bộ.</w:t>
            </w:r>
          </w:p>
          <w:p w14:paraId="64B8BD48" w14:textId="77777777" w:rsidR="00B052F9" w:rsidRPr="00F41148" w:rsidRDefault="00B052F9" w:rsidP="00B052F9">
            <w:pPr>
              <w:jc w:val="both"/>
              <w:rPr>
                <w:rFonts w:cs="Times New Roman"/>
                <w:sz w:val="24"/>
                <w:szCs w:val="24"/>
              </w:rPr>
            </w:pPr>
            <w:r>
              <w:rPr>
                <w:rFonts w:cs="Times New Roman"/>
                <w:sz w:val="24"/>
                <w:szCs w:val="24"/>
              </w:rPr>
              <w:t xml:space="preserve">- </w:t>
            </w:r>
            <w:r w:rsidRPr="00F41148">
              <w:rPr>
                <w:rFonts w:cs="Times New Roman"/>
                <w:sz w:val="24"/>
                <w:szCs w:val="24"/>
              </w:rPr>
              <w:t>Phát triển hạ tầng sạc điện đáp ứng nhu cầu của người dân, doanh nghiệp.</w:t>
            </w:r>
          </w:p>
          <w:p w14:paraId="233DB0BD" w14:textId="1E426799" w:rsidR="00B052F9" w:rsidRPr="00F41148" w:rsidRDefault="00B052F9" w:rsidP="00B052F9">
            <w:pPr>
              <w:jc w:val="both"/>
              <w:rPr>
                <w:rFonts w:cs="Times New Roman"/>
                <w:b/>
                <w:bCs/>
                <w:sz w:val="24"/>
                <w:szCs w:val="24"/>
              </w:rPr>
            </w:pPr>
            <w:r>
              <w:rPr>
                <w:rFonts w:cs="Times New Roman"/>
                <w:sz w:val="24"/>
                <w:szCs w:val="24"/>
              </w:rPr>
              <w:t xml:space="preserve">- </w:t>
            </w:r>
            <w:r w:rsidRPr="00F41148">
              <w:rPr>
                <w:rFonts w:cs="Times New Roman"/>
                <w:sz w:val="24"/>
                <w:szCs w:val="24"/>
              </w:rPr>
              <w:t>Khuyến khích các bến xe, trạm dừng nghỉ xây dựng mới và hiện hữu chuyển đổi theo tiêu chí xanh.</w:t>
            </w:r>
          </w:p>
        </w:tc>
        <w:tc>
          <w:tcPr>
            <w:tcW w:w="4824" w:type="dxa"/>
          </w:tcPr>
          <w:p w14:paraId="6809F9DE" w14:textId="77777777" w:rsidR="00B052F9" w:rsidRPr="00B052F9" w:rsidRDefault="00B052F9" w:rsidP="00B052F9">
            <w:pPr>
              <w:jc w:val="both"/>
              <w:rPr>
                <w:rFonts w:cs="Times New Roman"/>
                <w:b/>
                <w:bCs/>
                <w:sz w:val="24"/>
                <w:szCs w:val="24"/>
              </w:rPr>
            </w:pPr>
            <w:r w:rsidRPr="00B052F9">
              <w:rPr>
                <w:rFonts w:cs="Times New Roman"/>
                <w:b/>
                <w:bCs/>
                <w:sz w:val="24"/>
                <w:szCs w:val="24"/>
              </w:rPr>
              <w:t>2.1. Đường bộ</w:t>
            </w:r>
          </w:p>
          <w:p w14:paraId="61C3A3BF" w14:textId="77777777" w:rsidR="00B052F9" w:rsidRPr="00B052F9" w:rsidRDefault="00B052F9" w:rsidP="00B052F9">
            <w:pPr>
              <w:jc w:val="both"/>
              <w:rPr>
                <w:rFonts w:cs="Times New Roman"/>
                <w:b/>
                <w:bCs/>
                <w:sz w:val="24"/>
                <w:szCs w:val="24"/>
              </w:rPr>
            </w:pPr>
            <w:r w:rsidRPr="00B052F9">
              <w:rPr>
                <w:rFonts w:cs="Times New Roman"/>
                <w:b/>
                <w:bCs/>
                <w:sz w:val="24"/>
                <w:szCs w:val="24"/>
              </w:rPr>
              <w:t>a) Giai đoạn 2026 - 2030:</w:t>
            </w:r>
          </w:p>
          <w:p w14:paraId="296DB805" w14:textId="77777777" w:rsidR="00B052F9" w:rsidRPr="00A31B3D" w:rsidRDefault="00B052F9" w:rsidP="00B052F9">
            <w:pPr>
              <w:jc w:val="both"/>
              <w:rPr>
                <w:rFonts w:cs="Times New Roman"/>
                <w:sz w:val="24"/>
                <w:szCs w:val="24"/>
              </w:rPr>
            </w:pPr>
            <w:r w:rsidRPr="00A31B3D">
              <w:rPr>
                <w:rFonts w:cs="Times New Roman"/>
                <w:sz w:val="24"/>
                <w:szCs w:val="24"/>
              </w:rPr>
              <w:t>- Thúc đẩy sản xuất, lắp ráp, nhập khẩu các loại xe cơ giới, xe máy chuyên dùng sử dụng điện, năng lượng xanh; thí điểm sử dụng hydrogen đối với một số nhóm phương tiện phù hợp.</w:t>
            </w:r>
          </w:p>
          <w:p w14:paraId="7139654A" w14:textId="77777777" w:rsidR="00B052F9" w:rsidRPr="00A31B3D" w:rsidRDefault="00B052F9" w:rsidP="00B052F9">
            <w:pPr>
              <w:jc w:val="both"/>
              <w:rPr>
                <w:rFonts w:cs="Times New Roman"/>
                <w:sz w:val="24"/>
                <w:szCs w:val="24"/>
              </w:rPr>
            </w:pPr>
            <w:r w:rsidRPr="00A31B3D">
              <w:rPr>
                <w:rFonts w:cs="Times New Roman"/>
                <w:sz w:val="24"/>
                <w:szCs w:val="24"/>
              </w:rPr>
              <w:t>- Từ năm 2026, 100% xe bốn bánh có gắn động cơ, xe ba bánh sản xuất, lắp ráp, nhập khẩu mới để sử dụng trong nước phải là phương tiện sử dụng điện, năng lượng xanh không phát thải.</w:t>
            </w:r>
          </w:p>
          <w:p w14:paraId="41EFC10B" w14:textId="77777777" w:rsidR="00B052F9" w:rsidRPr="00A31B3D" w:rsidRDefault="00B052F9" w:rsidP="00B052F9">
            <w:pPr>
              <w:jc w:val="both"/>
              <w:rPr>
                <w:rFonts w:cs="Times New Roman"/>
                <w:sz w:val="24"/>
                <w:szCs w:val="24"/>
              </w:rPr>
            </w:pPr>
            <w:r w:rsidRPr="00A31B3D">
              <w:rPr>
                <w:rFonts w:cs="Times New Roman"/>
                <w:sz w:val="24"/>
                <w:szCs w:val="24"/>
              </w:rPr>
              <w:t>- Từ năm 2030: Xe ô tô kinh doanh vận tải hành khách theo tuyến cố định có cự ly đến 300 km khi đầu tư mới hoặc thay thế thực hiện chuyển đổi sang sử dụng điện, năng lượng xanh.</w:t>
            </w:r>
          </w:p>
          <w:p w14:paraId="25CD91E6" w14:textId="77777777" w:rsidR="00B052F9" w:rsidRPr="00A31B3D" w:rsidRDefault="00B052F9" w:rsidP="00B052F9">
            <w:pPr>
              <w:jc w:val="both"/>
              <w:rPr>
                <w:rFonts w:cs="Times New Roman"/>
                <w:sz w:val="24"/>
                <w:szCs w:val="24"/>
              </w:rPr>
            </w:pPr>
            <w:r w:rsidRPr="00A31B3D">
              <w:rPr>
                <w:rFonts w:cs="Times New Roman"/>
                <w:sz w:val="24"/>
                <w:szCs w:val="24"/>
              </w:rPr>
              <w:t>- Khuyến khích các loại xe ô tô, xe mô tô, xe gắn máy, xe máy chuyên dùng khi mua mới hoặc thay thế thực hiện chuyển đổi sang sử dụng điện, năng lượng xanh.</w:t>
            </w:r>
          </w:p>
          <w:p w14:paraId="5A62E24B" w14:textId="77777777" w:rsidR="00B052F9" w:rsidRPr="00A31B3D" w:rsidRDefault="00B052F9" w:rsidP="00B052F9">
            <w:pPr>
              <w:jc w:val="both"/>
              <w:rPr>
                <w:rFonts w:cs="Times New Roman"/>
                <w:sz w:val="24"/>
                <w:szCs w:val="24"/>
              </w:rPr>
            </w:pPr>
            <w:r w:rsidRPr="00A31B3D">
              <w:rPr>
                <w:rFonts w:cs="Times New Roman"/>
                <w:sz w:val="24"/>
                <w:szCs w:val="24"/>
              </w:rPr>
              <w:t>- Bố trí trạm sạc điện, tủ đổi pin tại các trạm dừng nghỉ, bến xe, bãi đỗ xe, điểm đỗ, trạm trung chuyển hàng hóa, hành khách; phát triển hạ tầng sạc điện đáp ứng nhu cầu của người dân, doanh nghiệp phù hợp với nhu cầu vận tải và khả năng cấp điện; ưu tiên các hành lang vận tải chính, bảo đảm khoảng cách hợp lý giữa các điểm sạc; trước mắt trong phạm vi 60 km trên các tuyến quốc lộ (trừ đường cao tốc theo hệ thống trạm dừng nghỉ) có ít nhất một trạm sạc.</w:t>
            </w:r>
          </w:p>
          <w:p w14:paraId="10B1FBE9" w14:textId="1E904ADD" w:rsidR="00B052F9" w:rsidRPr="00A31B3D" w:rsidRDefault="00B052F9" w:rsidP="00B052F9">
            <w:pPr>
              <w:jc w:val="both"/>
              <w:rPr>
                <w:rFonts w:cs="Times New Roman"/>
                <w:sz w:val="24"/>
                <w:szCs w:val="24"/>
              </w:rPr>
            </w:pPr>
            <w:r w:rsidRPr="00A31B3D">
              <w:rPr>
                <w:rFonts w:cs="Times New Roman"/>
                <w:sz w:val="24"/>
                <w:szCs w:val="24"/>
              </w:rPr>
              <w:t>- Khuyến khích các bến xe, trạm dừng nghỉ xây dựng mới và hiện hữu chuyển đổi theo tiêu chí bến xe, trạm dừng nghỉ xanh.</w:t>
            </w:r>
          </w:p>
        </w:tc>
        <w:tc>
          <w:tcPr>
            <w:tcW w:w="3907" w:type="dxa"/>
          </w:tcPr>
          <w:p w14:paraId="1719C46E" w14:textId="28A4E73A" w:rsidR="00B052F9" w:rsidRPr="00395163" w:rsidRDefault="003E64F9" w:rsidP="003E64F9">
            <w:pPr>
              <w:jc w:val="both"/>
              <w:rPr>
                <w:rFonts w:cs="Times New Roman"/>
                <w:sz w:val="24"/>
                <w:szCs w:val="24"/>
              </w:rPr>
            </w:pPr>
            <w:r w:rsidRPr="003E64F9">
              <w:rPr>
                <w:rFonts w:cs="Times New Roman"/>
                <w:sz w:val="24"/>
                <w:szCs w:val="24"/>
              </w:rPr>
              <w:t>Cập nhật lộ trình chuyển đổi năng lượng xanh phù hợp với tình hình thực tế phát triển phương tiện giao thông sử dụng điệ</w:t>
            </w:r>
            <w:r>
              <w:rPr>
                <w:rFonts w:cs="Times New Roman"/>
                <w:sz w:val="24"/>
                <w:szCs w:val="24"/>
              </w:rPr>
              <w:t>n, năng lượng xanh</w:t>
            </w:r>
          </w:p>
        </w:tc>
      </w:tr>
      <w:tr w:rsidR="00B052F9" w:rsidRPr="00EF3537" w14:paraId="32140EFC" w14:textId="77777777" w:rsidTr="003E64F9">
        <w:trPr>
          <w:gridAfter w:val="1"/>
          <w:wAfter w:w="3907" w:type="dxa"/>
        </w:trPr>
        <w:tc>
          <w:tcPr>
            <w:tcW w:w="1124" w:type="dxa"/>
            <w:vMerge/>
          </w:tcPr>
          <w:p w14:paraId="49437630" w14:textId="77777777" w:rsidR="00B052F9" w:rsidRPr="00EF3537" w:rsidRDefault="00B052F9" w:rsidP="00B052F9">
            <w:pPr>
              <w:jc w:val="center"/>
              <w:rPr>
                <w:rFonts w:cs="Times New Roman"/>
                <w:b/>
                <w:bCs/>
                <w:sz w:val="24"/>
                <w:szCs w:val="24"/>
              </w:rPr>
            </w:pPr>
          </w:p>
        </w:tc>
        <w:tc>
          <w:tcPr>
            <w:tcW w:w="4825" w:type="dxa"/>
          </w:tcPr>
          <w:p w14:paraId="748D1665" w14:textId="77777777" w:rsidR="00B052F9" w:rsidRPr="00F41148" w:rsidRDefault="00B052F9" w:rsidP="00B052F9">
            <w:pPr>
              <w:jc w:val="both"/>
              <w:rPr>
                <w:rFonts w:cs="Times New Roman"/>
                <w:b/>
                <w:bCs/>
                <w:sz w:val="24"/>
                <w:szCs w:val="24"/>
              </w:rPr>
            </w:pPr>
            <w:r w:rsidRPr="00F41148">
              <w:rPr>
                <w:rFonts w:cs="Times New Roman"/>
                <w:b/>
                <w:bCs/>
                <w:sz w:val="24"/>
                <w:szCs w:val="24"/>
              </w:rPr>
              <w:t>Giai đoạn 2031 - 2050</w:t>
            </w:r>
          </w:p>
          <w:p w14:paraId="63A11B46" w14:textId="77777777" w:rsidR="00B052F9" w:rsidRPr="00F41148" w:rsidRDefault="00B052F9" w:rsidP="00B052F9">
            <w:pPr>
              <w:jc w:val="both"/>
              <w:rPr>
                <w:rFonts w:cs="Times New Roman"/>
                <w:sz w:val="24"/>
                <w:szCs w:val="24"/>
              </w:rPr>
            </w:pPr>
            <w:r>
              <w:rPr>
                <w:rFonts w:cs="Times New Roman"/>
                <w:sz w:val="24"/>
                <w:szCs w:val="24"/>
              </w:rPr>
              <w:t xml:space="preserve">- </w:t>
            </w:r>
            <w:r w:rsidRPr="00F41148">
              <w:rPr>
                <w:rFonts w:cs="Times New Roman"/>
                <w:sz w:val="24"/>
                <w:szCs w:val="24"/>
              </w:rPr>
              <w:t>Đến năm 2040: Từng bước hạn chế tiến tới dừng sản xuất, lắp ráp và nhập khẩu xe ô tô, xe mô tô, xe gắn máy sử dụng nhiên liệu hóa thạch để sử dụng trong nước.</w:t>
            </w:r>
          </w:p>
          <w:p w14:paraId="36A02C90" w14:textId="77777777" w:rsidR="00B052F9" w:rsidRPr="00F41148" w:rsidRDefault="00B052F9" w:rsidP="00B052F9">
            <w:pPr>
              <w:jc w:val="both"/>
              <w:rPr>
                <w:rFonts w:cs="Times New Roman"/>
                <w:sz w:val="24"/>
                <w:szCs w:val="24"/>
              </w:rPr>
            </w:pPr>
            <w:r>
              <w:rPr>
                <w:rFonts w:cs="Times New Roman"/>
                <w:sz w:val="24"/>
                <w:szCs w:val="24"/>
              </w:rPr>
              <w:t xml:space="preserve">- </w:t>
            </w:r>
            <w:r w:rsidRPr="00F41148">
              <w:rPr>
                <w:rFonts w:cs="Times New Roman"/>
                <w:sz w:val="24"/>
                <w:szCs w:val="24"/>
              </w:rPr>
              <w:t>Đến năm 2050: 100% phương tiện giao thông cơ giới đường bộ, xe máy thi công tham gia giao thông chuyển đổi sang sử dụng điện, năng lượng xanh, toàn bộ các bến xe, trạm dừng nghỉ đạt tiêu chí xanh; chuyển đổi toàn bộ máy móc, trang thiết bị xếp, dỡ sử dụng nhiên liệu hóa thạch sang sử dụng điện, năng lượng xanh.</w:t>
            </w:r>
          </w:p>
          <w:p w14:paraId="3C19F3FE" w14:textId="39DA6BE0" w:rsidR="00B052F9" w:rsidRPr="00F41148" w:rsidRDefault="00B052F9" w:rsidP="00B052F9">
            <w:pPr>
              <w:jc w:val="both"/>
              <w:rPr>
                <w:rFonts w:cs="Times New Roman"/>
                <w:b/>
                <w:bCs/>
                <w:sz w:val="24"/>
                <w:szCs w:val="24"/>
              </w:rPr>
            </w:pPr>
            <w:r w:rsidRPr="00EF3537">
              <w:rPr>
                <w:rFonts w:cs="Times New Roman"/>
                <w:sz w:val="24"/>
                <w:szCs w:val="24"/>
              </w:rPr>
              <w:t>Hoàn thiện hạ tầng sạc điện, cung cấp năng lượng xanh trên phạm vi toàn quốc đáp ứng nhu cầu của người dân, doanh nghiệp</w:t>
            </w:r>
          </w:p>
        </w:tc>
        <w:tc>
          <w:tcPr>
            <w:tcW w:w="4824" w:type="dxa"/>
          </w:tcPr>
          <w:p w14:paraId="0235595A" w14:textId="77777777" w:rsidR="00B052F9" w:rsidRPr="00B052F9" w:rsidRDefault="00B052F9" w:rsidP="00B052F9">
            <w:pPr>
              <w:jc w:val="both"/>
              <w:rPr>
                <w:rFonts w:cs="Times New Roman"/>
                <w:b/>
                <w:bCs/>
                <w:sz w:val="24"/>
                <w:szCs w:val="24"/>
              </w:rPr>
            </w:pPr>
            <w:r w:rsidRPr="00B052F9">
              <w:rPr>
                <w:rFonts w:cs="Times New Roman"/>
                <w:b/>
                <w:bCs/>
                <w:sz w:val="24"/>
                <w:szCs w:val="24"/>
              </w:rPr>
              <w:t xml:space="preserve">b) Giai đoạn 2031 - 2050 </w:t>
            </w:r>
          </w:p>
          <w:p w14:paraId="53B18578" w14:textId="77777777" w:rsidR="00B052F9" w:rsidRPr="00A31B3D" w:rsidRDefault="00B052F9" w:rsidP="00B052F9">
            <w:pPr>
              <w:jc w:val="both"/>
              <w:rPr>
                <w:rFonts w:cs="Times New Roman"/>
                <w:sz w:val="24"/>
                <w:szCs w:val="24"/>
              </w:rPr>
            </w:pPr>
            <w:r w:rsidRPr="00A31B3D">
              <w:rPr>
                <w:rFonts w:cs="Times New Roman"/>
                <w:sz w:val="24"/>
                <w:szCs w:val="24"/>
              </w:rPr>
              <w:t>- Từ năm 2040: Xe ô tô kinh doanh vận tải hành khách, hàng hóa, xe ô tô vận tải người và vận tải hàng hóa nội bộ, xe trung chuyển, xe ô tô tải chuyên dùng và ô tô đầu kéo khi đầu tư mới hoặc thay thế, thực hiện chuyển đổi sang sử dụng điện hoặc năng lượng xanh;</w:t>
            </w:r>
          </w:p>
          <w:p w14:paraId="5C5A3A24" w14:textId="77777777" w:rsidR="00B052F9" w:rsidRPr="00A31B3D" w:rsidRDefault="00B052F9" w:rsidP="00B052F9">
            <w:pPr>
              <w:jc w:val="both"/>
              <w:rPr>
                <w:rFonts w:cs="Times New Roman"/>
                <w:sz w:val="24"/>
                <w:szCs w:val="24"/>
              </w:rPr>
            </w:pPr>
            <w:r w:rsidRPr="00A31B3D">
              <w:rPr>
                <w:rFonts w:cs="Times New Roman"/>
                <w:sz w:val="24"/>
                <w:szCs w:val="24"/>
              </w:rPr>
              <w:t>- Từ năm 2040: Từng bước hạn chế, tiến tới dừng sản xuất, lắp ráp và nhập khẩu xe ô tô, xe mô tô, xe gắn máy sử dụng nhiên liệu hóa thạch để sử dụng trong nước.</w:t>
            </w:r>
          </w:p>
          <w:p w14:paraId="0C7556FD" w14:textId="77777777" w:rsidR="00B052F9" w:rsidRPr="00A31B3D" w:rsidRDefault="00B052F9" w:rsidP="00B052F9">
            <w:pPr>
              <w:jc w:val="both"/>
              <w:rPr>
                <w:rFonts w:cs="Times New Roman"/>
                <w:sz w:val="24"/>
                <w:szCs w:val="24"/>
              </w:rPr>
            </w:pPr>
            <w:r w:rsidRPr="00A31B3D">
              <w:rPr>
                <w:rFonts w:cs="Times New Roman"/>
                <w:sz w:val="24"/>
                <w:szCs w:val="24"/>
              </w:rPr>
              <w:t xml:space="preserve">- Đến năm 2050: Phấn đấu 100% xe cơ giới, xe máy chuyên dùng tham gia giao thông đường bộ chuyển đổi sang sử dụng điện, năng lượng xanh; toàn bộ các bến xe, trạm dừng nghỉ đạt tiêu chí xanh; </w:t>
            </w:r>
          </w:p>
          <w:p w14:paraId="4AB227F9" w14:textId="0C96EE92" w:rsidR="00B052F9" w:rsidRPr="00A31B3D" w:rsidRDefault="00B052F9" w:rsidP="00B052F9">
            <w:pPr>
              <w:jc w:val="both"/>
              <w:rPr>
                <w:rFonts w:cs="Times New Roman"/>
                <w:sz w:val="24"/>
                <w:szCs w:val="24"/>
              </w:rPr>
            </w:pPr>
            <w:r w:rsidRPr="00A31B3D">
              <w:rPr>
                <w:rFonts w:cs="Times New Roman"/>
                <w:sz w:val="24"/>
                <w:szCs w:val="24"/>
              </w:rPr>
              <w:t>- Hoàn thiện hạ tầng sạc điện và hạ tầng cung cấp năng lượng xanh trên phạm vi toàn quốc, đáp ứng nhu cầu chuyển đổi, khai thác và vận hành phương tiện sử dụng điện, năng lượng xanh.</w:t>
            </w:r>
          </w:p>
        </w:tc>
        <w:tc>
          <w:tcPr>
            <w:tcW w:w="3907" w:type="dxa"/>
          </w:tcPr>
          <w:p w14:paraId="2FB446FC" w14:textId="3241BB98" w:rsidR="00B052F9" w:rsidRPr="00395163" w:rsidRDefault="003E64F9" w:rsidP="00B052F9">
            <w:pPr>
              <w:jc w:val="both"/>
              <w:rPr>
                <w:rFonts w:cs="Times New Roman"/>
                <w:sz w:val="24"/>
                <w:szCs w:val="24"/>
              </w:rPr>
            </w:pPr>
            <w:r w:rsidRPr="003E64F9">
              <w:rPr>
                <w:rFonts w:cs="Times New Roman"/>
                <w:sz w:val="24"/>
                <w:szCs w:val="24"/>
              </w:rPr>
              <w:t>Cập nhật lộ trình chuyển đổi năng lượng xanh phù hợp với tình hình thực tế phát triển phương tiện giao thông sử dụng điện, năng lượng xanh</w:t>
            </w:r>
          </w:p>
        </w:tc>
      </w:tr>
      <w:tr w:rsidR="00B052F9" w:rsidRPr="00EF3537" w14:paraId="72BE1F13" w14:textId="77777777" w:rsidTr="003E64F9">
        <w:trPr>
          <w:gridAfter w:val="1"/>
          <w:wAfter w:w="3907" w:type="dxa"/>
        </w:trPr>
        <w:tc>
          <w:tcPr>
            <w:tcW w:w="1124" w:type="dxa"/>
            <w:vMerge/>
          </w:tcPr>
          <w:p w14:paraId="49A22D9F" w14:textId="77777777" w:rsidR="00B052F9" w:rsidRPr="00EF3537" w:rsidRDefault="00B052F9" w:rsidP="00B052F9">
            <w:pPr>
              <w:jc w:val="center"/>
              <w:rPr>
                <w:rFonts w:cs="Times New Roman"/>
                <w:b/>
                <w:bCs/>
                <w:sz w:val="24"/>
                <w:szCs w:val="24"/>
              </w:rPr>
            </w:pPr>
          </w:p>
        </w:tc>
        <w:tc>
          <w:tcPr>
            <w:tcW w:w="9649" w:type="dxa"/>
            <w:gridSpan w:val="2"/>
          </w:tcPr>
          <w:p w14:paraId="06124660" w14:textId="70C84EF2" w:rsidR="00B052F9" w:rsidRPr="00F41148" w:rsidRDefault="00B052F9" w:rsidP="00B052F9">
            <w:pPr>
              <w:jc w:val="both"/>
              <w:rPr>
                <w:rFonts w:cs="Times New Roman"/>
                <w:b/>
                <w:bCs/>
                <w:sz w:val="24"/>
                <w:szCs w:val="24"/>
              </w:rPr>
            </w:pPr>
            <w:r w:rsidRPr="00EF3537">
              <w:rPr>
                <w:rFonts w:cs="Times New Roman"/>
                <w:b/>
                <w:bCs/>
                <w:sz w:val="24"/>
                <w:szCs w:val="24"/>
              </w:rPr>
              <w:t>b) Đường sắt</w:t>
            </w:r>
          </w:p>
        </w:tc>
        <w:tc>
          <w:tcPr>
            <w:tcW w:w="3907" w:type="dxa"/>
          </w:tcPr>
          <w:p w14:paraId="062273B8" w14:textId="77777777" w:rsidR="00B052F9" w:rsidRPr="00EF3537" w:rsidRDefault="00B052F9" w:rsidP="00B052F9">
            <w:pPr>
              <w:jc w:val="center"/>
              <w:rPr>
                <w:rFonts w:cs="Times New Roman"/>
                <w:b/>
                <w:bCs/>
                <w:sz w:val="24"/>
                <w:szCs w:val="24"/>
              </w:rPr>
            </w:pPr>
          </w:p>
        </w:tc>
      </w:tr>
      <w:tr w:rsidR="00B052F9" w:rsidRPr="00EF3537" w14:paraId="0314CC04" w14:textId="77777777" w:rsidTr="003E64F9">
        <w:trPr>
          <w:gridAfter w:val="1"/>
          <w:wAfter w:w="3907" w:type="dxa"/>
        </w:trPr>
        <w:tc>
          <w:tcPr>
            <w:tcW w:w="1124" w:type="dxa"/>
            <w:vMerge/>
          </w:tcPr>
          <w:p w14:paraId="213DD0B6" w14:textId="77777777" w:rsidR="00B052F9" w:rsidRPr="00EF3537" w:rsidRDefault="00B052F9" w:rsidP="00B052F9">
            <w:pPr>
              <w:jc w:val="center"/>
              <w:rPr>
                <w:rFonts w:cs="Times New Roman"/>
                <w:b/>
                <w:bCs/>
                <w:sz w:val="24"/>
                <w:szCs w:val="24"/>
              </w:rPr>
            </w:pPr>
          </w:p>
        </w:tc>
        <w:tc>
          <w:tcPr>
            <w:tcW w:w="4825" w:type="dxa"/>
          </w:tcPr>
          <w:p w14:paraId="01B532EE" w14:textId="77777777" w:rsidR="00B052F9" w:rsidRPr="00F41148" w:rsidRDefault="00B052F9" w:rsidP="00B052F9">
            <w:pPr>
              <w:jc w:val="both"/>
              <w:rPr>
                <w:rFonts w:cs="Times New Roman"/>
                <w:b/>
                <w:bCs/>
                <w:sz w:val="24"/>
                <w:szCs w:val="24"/>
              </w:rPr>
            </w:pPr>
            <w:r w:rsidRPr="00F41148">
              <w:rPr>
                <w:rFonts w:cs="Times New Roman"/>
                <w:b/>
                <w:bCs/>
                <w:sz w:val="24"/>
                <w:szCs w:val="24"/>
              </w:rPr>
              <w:t>Giai đoạn 2022 - 2030</w:t>
            </w:r>
          </w:p>
          <w:p w14:paraId="1F6F8C23" w14:textId="24BEEF1D" w:rsidR="00B052F9" w:rsidRPr="00F41148" w:rsidRDefault="00B052F9" w:rsidP="00B052F9">
            <w:pPr>
              <w:jc w:val="both"/>
              <w:rPr>
                <w:rFonts w:cs="Times New Roman"/>
                <w:sz w:val="24"/>
                <w:szCs w:val="24"/>
              </w:rPr>
            </w:pPr>
            <w:r>
              <w:rPr>
                <w:rFonts w:cs="Times New Roman"/>
                <w:sz w:val="24"/>
                <w:szCs w:val="24"/>
              </w:rPr>
              <w:t xml:space="preserve">- </w:t>
            </w:r>
            <w:r w:rsidRPr="00F41148">
              <w:rPr>
                <w:rFonts w:cs="Times New Roman"/>
                <w:sz w:val="24"/>
                <w:szCs w:val="24"/>
              </w:rPr>
              <w:t>Nghiên cứu thí điểm sử dụng phương tiện đường sắt sử dụng điện, năng lượng xanh trên các tuyến đường sắt hiện tại. Đầu tư xây dựng các tuyến đường sắt mới theo định hướng điện khí hóa.</w:t>
            </w:r>
          </w:p>
          <w:p w14:paraId="155FCC9F" w14:textId="6B41C407" w:rsidR="00B052F9" w:rsidRPr="00F41148" w:rsidRDefault="00B052F9" w:rsidP="00B052F9">
            <w:pPr>
              <w:jc w:val="both"/>
              <w:rPr>
                <w:rFonts w:cs="Times New Roman"/>
                <w:sz w:val="24"/>
                <w:szCs w:val="24"/>
              </w:rPr>
            </w:pPr>
            <w:r>
              <w:rPr>
                <w:rFonts w:cs="Times New Roman"/>
                <w:sz w:val="24"/>
                <w:szCs w:val="24"/>
              </w:rPr>
              <w:t xml:space="preserve">- </w:t>
            </w:r>
            <w:r w:rsidRPr="00F41148">
              <w:rPr>
                <w:rFonts w:cs="Times New Roman"/>
                <w:sz w:val="24"/>
                <w:szCs w:val="24"/>
              </w:rPr>
              <w:t>Xây dựng kế hoạch và đầu tư theo lộ trình thay thế phương tiện đường sắt cũ hết niên hạn bằng loại phương tiện có thể chuyển đổi sang sử dụng điện, năng lượng xanh.</w:t>
            </w:r>
          </w:p>
          <w:p w14:paraId="5B7C9595" w14:textId="15C46924" w:rsidR="00B052F9" w:rsidRPr="00EF3537" w:rsidRDefault="00B052F9" w:rsidP="00B052F9">
            <w:pPr>
              <w:jc w:val="both"/>
              <w:rPr>
                <w:rFonts w:cs="Times New Roman"/>
                <w:b/>
                <w:bCs/>
                <w:sz w:val="24"/>
                <w:szCs w:val="24"/>
              </w:rPr>
            </w:pPr>
            <w:r>
              <w:rPr>
                <w:rFonts w:cs="Times New Roman"/>
                <w:sz w:val="24"/>
                <w:szCs w:val="24"/>
              </w:rPr>
              <w:t xml:space="preserve">- </w:t>
            </w:r>
            <w:r w:rsidRPr="00F41148">
              <w:rPr>
                <w:rFonts w:cs="Times New Roman"/>
                <w:sz w:val="24"/>
                <w:szCs w:val="24"/>
              </w:rPr>
              <w:t>Khuyến khích chuyển đổi trang thiết bị bốc, xếp tại các nhà ga sang thiết bị sử dụng điện, năng lượng xanh.</w:t>
            </w:r>
          </w:p>
        </w:tc>
        <w:tc>
          <w:tcPr>
            <w:tcW w:w="4824" w:type="dxa"/>
          </w:tcPr>
          <w:p w14:paraId="7AC0C28C" w14:textId="77777777" w:rsidR="00B052F9" w:rsidRPr="00B052F9" w:rsidRDefault="00B052F9" w:rsidP="00B052F9">
            <w:pPr>
              <w:jc w:val="both"/>
              <w:rPr>
                <w:rFonts w:cs="Times New Roman"/>
                <w:b/>
                <w:bCs/>
                <w:sz w:val="24"/>
                <w:szCs w:val="24"/>
              </w:rPr>
            </w:pPr>
            <w:r w:rsidRPr="00B052F9">
              <w:rPr>
                <w:rFonts w:cs="Times New Roman"/>
                <w:b/>
                <w:bCs/>
                <w:sz w:val="24"/>
                <w:szCs w:val="24"/>
              </w:rPr>
              <w:t>a) Giai đoạn 2026 - 2030</w:t>
            </w:r>
          </w:p>
          <w:p w14:paraId="4FF480FA" w14:textId="77777777" w:rsidR="00B052F9" w:rsidRPr="00A31B3D" w:rsidRDefault="00B052F9" w:rsidP="00B052F9">
            <w:pPr>
              <w:jc w:val="both"/>
              <w:rPr>
                <w:rFonts w:cs="Times New Roman"/>
                <w:sz w:val="24"/>
                <w:szCs w:val="24"/>
              </w:rPr>
            </w:pPr>
            <w:r w:rsidRPr="00A31B3D">
              <w:rPr>
                <w:rFonts w:cs="Times New Roman"/>
                <w:sz w:val="24"/>
                <w:szCs w:val="24"/>
              </w:rPr>
              <w:t>- Thí điểm sử dụng phương tiện đường sắt sử dụng điện, năng lượng xanh trên các tuyến đường sắt hiện hữu. Đầu tư xây dựng các tuyến đường sắt mới theo định hướng điện khí hóa.</w:t>
            </w:r>
          </w:p>
          <w:p w14:paraId="7204C412" w14:textId="77777777" w:rsidR="00B052F9" w:rsidRPr="00A31B3D" w:rsidRDefault="00B052F9" w:rsidP="00B052F9">
            <w:pPr>
              <w:jc w:val="both"/>
              <w:rPr>
                <w:rFonts w:cs="Times New Roman"/>
                <w:sz w:val="24"/>
                <w:szCs w:val="24"/>
              </w:rPr>
            </w:pPr>
            <w:r w:rsidRPr="00A31B3D">
              <w:rPr>
                <w:rFonts w:cs="Times New Roman"/>
                <w:sz w:val="24"/>
                <w:szCs w:val="24"/>
              </w:rPr>
              <w:t xml:space="preserve">- Xây dựng kế hoạch và đầu tư theo lộ trình thay thế phương tiện đường sắt hết niên hạn sang sử dụng điện, năng lượng xanh. Khuyến khích chuyển đổi trang thiết bị bốc, xếp tại các nhà ga sang thiết bị sử dụng điện, năng lượng xanh. </w:t>
            </w:r>
          </w:p>
          <w:p w14:paraId="55834933" w14:textId="3BE2CACB" w:rsidR="00B052F9" w:rsidRPr="00EF3537" w:rsidRDefault="00B052F9" w:rsidP="00B052F9">
            <w:pPr>
              <w:jc w:val="both"/>
              <w:rPr>
                <w:rFonts w:cs="Times New Roman"/>
                <w:b/>
                <w:bCs/>
                <w:sz w:val="24"/>
                <w:szCs w:val="24"/>
              </w:rPr>
            </w:pPr>
            <w:r w:rsidRPr="00A31B3D">
              <w:rPr>
                <w:rFonts w:cs="Times New Roman"/>
                <w:sz w:val="24"/>
                <w:szCs w:val="24"/>
              </w:rPr>
              <w:t>- Khuyến khích các ga đường sắt xây dựng mới và hiện hữu chuyển đổi theo tiêu chí nhà ga đường sắt xanh.</w:t>
            </w:r>
          </w:p>
        </w:tc>
        <w:tc>
          <w:tcPr>
            <w:tcW w:w="3907" w:type="dxa"/>
          </w:tcPr>
          <w:p w14:paraId="289BFBBA" w14:textId="507760EC" w:rsidR="00B052F9" w:rsidRPr="003E64F9" w:rsidRDefault="003E64F9" w:rsidP="00B052F9">
            <w:pPr>
              <w:jc w:val="both"/>
              <w:rPr>
                <w:rFonts w:cs="Times New Roman"/>
                <w:bCs/>
                <w:sz w:val="24"/>
                <w:szCs w:val="24"/>
              </w:rPr>
            </w:pPr>
            <w:r w:rsidRPr="003E64F9">
              <w:rPr>
                <w:rFonts w:cs="Times New Roman"/>
                <w:bCs/>
                <w:sz w:val="24"/>
                <w:szCs w:val="24"/>
              </w:rPr>
              <w:t>Cập nhật lộ trình chuyển đổi năng lượng xanh phù hợp với tình hình thực tế phát triển phương tiện giao thông sử dụng điện, năng lượng xanh</w:t>
            </w:r>
          </w:p>
        </w:tc>
      </w:tr>
      <w:tr w:rsidR="00B052F9" w:rsidRPr="00EF3537" w14:paraId="490FDF2F" w14:textId="77777777" w:rsidTr="003E64F9">
        <w:trPr>
          <w:gridAfter w:val="1"/>
          <w:wAfter w:w="3907" w:type="dxa"/>
        </w:trPr>
        <w:tc>
          <w:tcPr>
            <w:tcW w:w="1124" w:type="dxa"/>
            <w:vMerge/>
          </w:tcPr>
          <w:p w14:paraId="41CE291B" w14:textId="77777777" w:rsidR="00B052F9" w:rsidRPr="00EF3537" w:rsidRDefault="00B052F9" w:rsidP="00B052F9">
            <w:pPr>
              <w:jc w:val="center"/>
              <w:rPr>
                <w:rFonts w:cs="Times New Roman"/>
                <w:b/>
                <w:bCs/>
                <w:sz w:val="24"/>
                <w:szCs w:val="24"/>
              </w:rPr>
            </w:pPr>
          </w:p>
        </w:tc>
        <w:tc>
          <w:tcPr>
            <w:tcW w:w="4825" w:type="dxa"/>
          </w:tcPr>
          <w:p w14:paraId="1EA74E04" w14:textId="77777777" w:rsidR="00B052F9" w:rsidRPr="00F41148" w:rsidRDefault="00B052F9" w:rsidP="00B052F9">
            <w:pPr>
              <w:jc w:val="both"/>
              <w:rPr>
                <w:rFonts w:cs="Times New Roman"/>
                <w:b/>
                <w:bCs/>
                <w:sz w:val="24"/>
                <w:szCs w:val="24"/>
              </w:rPr>
            </w:pPr>
            <w:r w:rsidRPr="00F41148">
              <w:rPr>
                <w:rFonts w:cs="Times New Roman"/>
                <w:b/>
                <w:bCs/>
                <w:sz w:val="24"/>
                <w:szCs w:val="24"/>
              </w:rPr>
              <w:t>Giai đoạn 2031 - 2050</w:t>
            </w:r>
          </w:p>
          <w:p w14:paraId="1368BD88" w14:textId="282429F7" w:rsidR="00B052F9" w:rsidRPr="00F41148" w:rsidRDefault="00B052F9" w:rsidP="00B052F9">
            <w:pPr>
              <w:jc w:val="both"/>
              <w:rPr>
                <w:rFonts w:cs="Times New Roman"/>
                <w:sz w:val="24"/>
                <w:szCs w:val="24"/>
              </w:rPr>
            </w:pPr>
            <w:r>
              <w:rPr>
                <w:rFonts w:cs="Times New Roman"/>
                <w:sz w:val="24"/>
                <w:szCs w:val="24"/>
              </w:rPr>
              <w:t xml:space="preserve">- </w:t>
            </w:r>
            <w:r w:rsidRPr="00F41148">
              <w:rPr>
                <w:rFonts w:cs="Times New Roman"/>
                <w:sz w:val="24"/>
                <w:szCs w:val="24"/>
              </w:rPr>
              <w:t>Đến năm 2040, dừng từng phần sản xuất, lắp ráp, nhập khẩu phương tiện, thiết bị giao thông đường sắt sử dụng nhiên liệu hóa thạch. Từng bước đầu tư mới và chuyển đổi phương tiện đường sắt sử dụng nhiên liệu hóa thạch sang sử dụng điện, năng lượng xanh.</w:t>
            </w:r>
          </w:p>
          <w:p w14:paraId="343BC839" w14:textId="773CCFC6" w:rsidR="00B052F9" w:rsidRPr="00F41148" w:rsidRDefault="00B052F9" w:rsidP="00B052F9">
            <w:pPr>
              <w:jc w:val="both"/>
              <w:rPr>
                <w:rFonts w:cs="Times New Roman"/>
                <w:sz w:val="24"/>
                <w:szCs w:val="24"/>
              </w:rPr>
            </w:pPr>
            <w:r>
              <w:rPr>
                <w:rFonts w:cs="Times New Roman"/>
                <w:sz w:val="24"/>
                <w:szCs w:val="24"/>
              </w:rPr>
              <w:t xml:space="preserve">- </w:t>
            </w:r>
            <w:r w:rsidRPr="00F41148">
              <w:rPr>
                <w:rFonts w:cs="Times New Roman"/>
                <w:sz w:val="24"/>
                <w:szCs w:val="24"/>
              </w:rPr>
              <w:t>Đến năm 2050: Chuyển đổi 100% đầu máy, toa xe đường sắt sử dụng điện, năng lượng xanh; chuyển đổi 100% trang thiết bị sử dụng nhiên liệu hóa thạch sang sử dụng điện, năng lượng xanh tại các nhà ga.</w:t>
            </w:r>
          </w:p>
          <w:p w14:paraId="1D0BBE36" w14:textId="41BAA38C" w:rsidR="00B052F9" w:rsidRPr="00EF3537" w:rsidRDefault="00B052F9" w:rsidP="00B052F9">
            <w:pPr>
              <w:jc w:val="both"/>
              <w:rPr>
                <w:rFonts w:cs="Times New Roman"/>
                <w:b/>
                <w:bCs/>
                <w:sz w:val="24"/>
                <w:szCs w:val="24"/>
              </w:rPr>
            </w:pPr>
            <w:r>
              <w:rPr>
                <w:rFonts w:cs="Times New Roman"/>
                <w:sz w:val="24"/>
                <w:szCs w:val="24"/>
              </w:rPr>
              <w:t xml:space="preserve">- </w:t>
            </w:r>
            <w:r w:rsidRPr="00EF3537">
              <w:rPr>
                <w:rFonts w:cs="Times New Roman"/>
                <w:sz w:val="24"/>
                <w:szCs w:val="24"/>
              </w:rPr>
              <w:t>Cải tạo, nâng cấp hạ tầng các tuyến đường sắt hiện hữu đáp ứng hoàn toàn việc chuyển đổi sang phương tiện sử dụng điện, năng lượng xanh. Tiếp tục đầu tư xây dựng các tuyến đường sắt mới theo định hướng điện khí hóa, sử dụng năng lượng xanh.</w:t>
            </w:r>
          </w:p>
        </w:tc>
        <w:tc>
          <w:tcPr>
            <w:tcW w:w="4824" w:type="dxa"/>
          </w:tcPr>
          <w:p w14:paraId="3035DEAE" w14:textId="77777777" w:rsidR="00B052F9" w:rsidRPr="00B052F9" w:rsidRDefault="00B052F9" w:rsidP="00B052F9">
            <w:pPr>
              <w:jc w:val="both"/>
              <w:rPr>
                <w:rFonts w:cs="Times New Roman"/>
                <w:b/>
                <w:bCs/>
                <w:sz w:val="24"/>
                <w:szCs w:val="24"/>
              </w:rPr>
            </w:pPr>
            <w:r w:rsidRPr="00B052F9">
              <w:rPr>
                <w:rFonts w:cs="Times New Roman"/>
                <w:b/>
                <w:bCs/>
                <w:sz w:val="24"/>
                <w:szCs w:val="24"/>
              </w:rPr>
              <w:t>b) Giai đoạn 2031 - 2050</w:t>
            </w:r>
          </w:p>
          <w:p w14:paraId="1DAC875D" w14:textId="77777777" w:rsidR="00B052F9" w:rsidRPr="00A31B3D" w:rsidRDefault="00B052F9" w:rsidP="00B052F9">
            <w:pPr>
              <w:jc w:val="both"/>
              <w:rPr>
                <w:rFonts w:cs="Times New Roman"/>
                <w:sz w:val="24"/>
                <w:szCs w:val="24"/>
              </w:rPr>
            </w:pPr>
            <w:r w:rsidRPr="00A31B3D">
              <w:rPr>
                <w:rFonts w:cs="Times New Roman"/>
                <w:sz w:val="24"/>
                <w:szCs w:val="24"/>
              </w:rPr>
              <w:t>- Đến năm 2040, dừng từng phần sản xuất, lắp ráp, nhập khẩu phương tiện, thiết bị giao thông đường sắt sử dụng nhiên liệu hóa thạch. Từng bước đầu tư mới và chuyển đổi phương tiện đường sắt sử dụng nhiên liệu hóa thạch sang sử dụng điện, năng lượng xanh.</w:t>
            </w:r>
          </w:p>
          <w:p w14:paraId="668CE971" w14:textId="7ED1BF91" w:rsidR="00B052F9" w:rsidRPr="00EF3537" w:rsidRDefault="00B052F9" w:rsidP="00B052F9">
            <w:pPr>
              <w:jc w:val="both"/>
              <w:rPr>
                <w:rFonts w:cs="Times New Roman"/>
                <w:b/>
                <w:bCs/>
                <w:sz w:val="24"/>
                <w:szCs w:val="24"/>
              </w:rPr>
            </w:pPr>
            <w:r w:rsidRPr="00A31B3D">
              <w:rPr>
                <w:rFonts w:cs="Times New Roman"/>
                <w:sz w:val="24"/>
                <w:szCs w:val="24"/>
              </w:rPr>
              <w:t>- Đến năm 2050: Phấn đấu chuyển đổi 100% đầu máy, toa xe đường sắt sử dụng điện, năng lượng xanh; 100% trang thiết bị sử dụng nhiên liệu hóa thạch sang sử dụng điện, năng lượng xanh tại các nhà ga.</w:t>
            </w:r>
          </w:p>
        </w:tc>
        <w:tc>
          <w:tcPr>
            <w:tcW w:w="3907" w:type="dxa"/>
          </w:tcPr>
          <w:p w14:paraId="27F53854" w14:textId="478CA3C1" w:rsidR="00F30E2E" w:rsidRPr="004025AB" w:rsidRDefault="00B052F9" w:rsidP="00F30E2E">
            <w:pPr>
              <w:jc w:val="both"/>
              <w:rPr>
                <w:rFonts w:cs="Times New Roman"/>
                <w:bCs/>
                <w:sz w:val="24"/>
                <w:szCs w:val="24"/>
              </w:rPr>
            </w:pPr>
            <w:r w:rsidRPr="00525B83">
              <w:rPr>
                <w:rFonts w:cs="Times New Roman"/>
                <w:bCs/>
                <w:sz w:val="24"/>
                <w:szCs w:val="24"/>
              </w:rPr>
              <w:t xml:space="preserve">Giai đoạn 2031 - 2050 cơ bản kế thừa định hướng dài hạn của Quyết định số 876/QĐ-TTg nhưng điều chỉnh </w:t>
            </w:r>
            <w:r w:rsidR="00F30E2E">
              <w:rPr>
                <w:rFonts w:cs="Times New Roman"/>
                <w:bCs/>
                <w:sz w:val="24"/>
                <w:szCs w:val="24"/>
              </w:rPr>
              <w:t>“</w:t>
            </w:r>
            <w:r w:rsidR="00F30E2E" w:rsidRPr="00F41148">
              <w:rPr>
                <w:rFonts w:cs="Times New Roman"/>
                <w:sz w:val="24"/>
                <w:szCs w:val="24"/>
              </w:rPr>
              <w:t>Đến năm 2050: Chuyển đổi 100%</w:t>
            </w:r>
            <w:r w:rsidR="00F30E2E">
              <w:rPr>
                <w:rFonts w:cs="Times New Roman"/>
                <w:sz w:val="24"/>
                <w:szCs w:val="24"/>
              </w:rPr>
              <w:t xml:space="preserve"> …” thành “</w:t>
            </w:r>
            <w:r w:rsidR="00F30E2E" w:rsidRPr="00A31B3D">
              <w:rPr>
                <w:rFonts w:cs="Times New Roman"/>
                <w:sz w:val="24"/>
                <w:szCs w:val="24"/>
              </w:rPr>
              <w:t xml:space="preserve">Đến năm 2050: </w:t>
            </w:r>
            <w:r w:rsidR="00F30E2E" w:rsidRPr="00F30E2E">
              <w:rPr>
                <w:rFonts w:cs="Times New Roman"/>
                <w:b/>
                <w:i/>
                <w:sz w:val="24"/>
                <w:szCs w:val="24"/>
              </w:rPr>
              <w:t>Phấn đấu</w:t>
            </w:r>
            <w:r w:rsidR="00F30E2E" w:rsidRPr="00A31B3D">
              <w:rPr>
                <w:rFonts w:cs="Times New Roman"/>
                <w:sz w:val="24"/>
                <w:szCs w:val="24"/>
              </w:rPr>
              <w:t xml:space="preserve"> chuyển đổi 100%</w:t>
            </w:r>
            <w:r w:rsidR="00F30E2E">
              <w:rPr>
                <w:rFonts w:cs="Times New Roman"/>
                <w:sz w:val="24"/>
                <w:szCs w:val="24"/>
              </w:rPr>
              <w:t xml:space="preserve"> …” phù hợp với </w:t>
            </w:r>
            <w:r w:rsidR="00F30E2E" w:rsidRPr="00F30E2E">
              <w:rPr>
                <w:rFonts w:cs="Times New Roman"/>
                <w:sz w:val="24"/>
                <w:szCs w:val="24"/>
              </w:rPr>
              <w:t>Chương trình hành động số 31-CTr/TW của Bộ Chính trị thực hiện Kết luận số 75-KL/TW</w:t>
            </w:r>
          </w:p>
          <w:p w14:paraId="46E48D5C" w14:textId="34AB9F81" w:rsidR="00B052F9" w:rsidRPr="004025AB" w:rsidRDefault="00B052F9" w:rsidP="00B052F9">
            <w:pPr>
              <w:jc w:val="both"/>
              <w:rPr>
                <w:rFonts w:cs="Times New Roman"/>
                <w:bCs/>
                <w:sz w:val="24"/>
                <w:szCs w:val="24"/>
              </w:rPr>
            </w:pPr>
          </w:p>
        </w:tc>
      </w:tr>
      <w:tr w:rsidR="00B052F9" w:rsidRPr="00EF3537" w14:paraId="7B3360D2" w14:textId="77777777" w:rsidTr="003E64F9">
        <w:trPr>
          <w:gridAfter w:val="1"/>
          <w:wAfter w:w="3907" w:type="dxa"/>
        </w:trPr>
        <w:tc>
          <w:tcPr>
            <w:tcW w:w="1124" w:type="dxa"/>
            <w:vMerge/>
          </w:tcPr>
          <w:p w14:paraId="37F71CD0" w14:textId="77777777" w:rsidR="00B052F9" w:rsidRPr="00EF3537" w:rsidRDefault="00B052F9" w:rsidP="00B052F9">
            <w:pPr>
              <w:jc w:val="center"/>
              <w:rPr>
                <w:rFonts w:cs="Times New Roman"/>
                <w:b/>
                <w:bCs/>
                <w:sz w:val="24"/>
                <w:szCs w:val="24"/>
              </w:rPr>
            </w:pPr>
          </w:p>
        </w:tc>
        <w:tc>
          <w:tcPr>
            <w:tcW w:w="9649" w:type="dxa"/>
            <w:gridSpan w:val="2"/>
          </w:tcPr>
          <w:p w14:paraId="4455D2F3" w14:textId="49F970F4" w:rsidR="00B052F9" w:rsidRPr="00F41148" w:rsidRDefault="00B052F9" w:rsidP="00B052F9">
            <w:pPr>
              <w:jc w:val="both"/>
              <w:rPr>
                <w:rFonts w:cs="Times New Roman"/>
                <w:b/>
                <w:bCs/>
                <w:sz w:val="24"/>
                <w:szCs w:val="24"/>
              </w:rPr>
            </w:pPr>
            <w:r w:rsidRPr="00EF3537">
              <w:rPr>
                <w:rFonts w:cs="Times New Roman"/>
                <w:b/>
                <w:bCs/>
                <w:sz w:val="24"/>
                <w:szCs w:val="24"/>
              </w:rPr>
              <w:t>c) Đường thủy nội địa</w:t>
            </w:r>
          </w:p>
        </w:tc>
        <w:tc>
          <w:tcPr>
            <w:tcW w:w="3907" w:type="dxa"/>
          </w:tcPr>
          <w:p w14:paraId="2B8A7EE8" w14:textId="77777777" w:rsidR="00B052F9" w:rsidRPr="00EF3537" w:rsidRDefault="00B052F9" w:rsidP="00B052F9">
            <w:pPr>
              <w:jc w:val="center"/>
              <w:rPr>
                <w:rFonts w:cs="Times New Roman"/>
                <w:b/>
                <w:bCs/>
                <w:sz w:val="24"/>
                <w:szCs w:val="24"/>
              </w:rPr>
            </w:pPr>
          </w:p>
        </w:tc>
      </w:tr>
      <w:tr w:rsidR="00B052F9" w:rsidRPr="00EF3537" w14:paraId="4DAC01EA" w14:textId="77777777" w:rsidTr="003E64F9">
        <w:trPr>
          <w:gridAfter w:val="1"/>
          <w:wAfter w:w="3907" w:type="dxa"/>
        </w:trPr>
        <w:tc>
          <w:tcPr>
            <w:tcW w:w="1124" w:type="dxa"/>
            <w:vMerge/>
          </w:tcPr>
          <w:p w14:paraId="5DED1AAE" w14:textId="77777777" w:rsidR="00B052F9" w:rsidRPr="00EF3537" w:rsidRDefault="00B052F9" w:rsidP="00B052F9">
            <w:pPr>
              <w:jc w:val="center"/>
              <w:rPr>
                <w:rFonts w:cs="Times New Roman"/>
                <w:b/>
                <w:bCs/>
                <w:sz w:val="24"/>
                <w:szCs w:val="24"/>
              </w:rPr>
            </w:pPr>
          </w:p>
        </w:tc>
        <w:tc>
          <w:tcPr>
            <w:tcW w:w="4825" w:type="dxa"/>
          </w:tcPr>
          <w:p w14:paraId="5BFA48B8" w14:textId="77777777" w:rsidR="00B052F9" w:rsidRPr="00F41148" w:rsidRDefault="00B052F9" w:rsidP="00B052F9">
            <w:pPr>
              <w:jc w:val="both"/>
              <w:rPr>
                <w:rFonts w:cs="Times New Roman"/>
                <w:b/>
                <w:bCs/>
                <w:sz w:val="24"/>
                <w:szCs w:val="24"/>
              </w:rPr>
            </w:pPr>
            <w:r w:rsidRPr="00F41148">
              <w:rPr>
                <w:rFonts w:cs="Times New Roman"/>
                <w:b/>
                <w:bCs/>
                <w:sz w:val="24"/>
                <w:szCs w:val="24"/>
              </w:rPr>
              <w:t>Giai đoạn 2022 - 2030</w:t>
            </w:r>
          </w:p>
          <w:p w14:paraId="2BC4A76B" w14:textId="6B66D3D5" w:rsidR="00B052F9" w:rsidRPr="00F41148" w:rsidRDefault="00B052F9" w:rsidP="00B052F9">
            <w:pPr>
              <w:jc w:val="both"/>
              <w:rPr>
                <w:rFonts w:cs="Times New Roman"/>
                <w:sz w:val="24"/>
                <w:szCs w:val="24"/>
              </w:rPr>
            </w:pPr>
            <w:r>
              <w:rPr>
                <w:rFonts w:cs="Times New Roman"/>
                <w:sz w:val="24"/>
                <w:szCs w:val="24"/>
              </w:rPr>
              <w:t xml:space="preserve">- </w:t>
            </w:r>
            <w:r w:rsidRPr="00F41148">
              <w:rPr>
                <w:rFonts w:cs="Times New Roman"/>
                <w:sz w:val="24"/>
                <w:szCs w:val="24"/>
              </w:rPr>
              <w:t>Khuyến khích đầu tư đóng mới, nhập khẩu, chuyển đổi phương tiện thủy nội địa sử dụng nhiên liệu hóa thạch sang sử dụng dụng điện, năng lượng xanh.</w:t>
            </w:r>
          </w:p>
          <w:p w14:paraId="6C25603F" w14:textId="4F71C251" w:rsidR="00B052F9" w:rsidRPr="00EF3537" w:rsidRDefault="00B052F9" w:rsidP="00B052F9">
            <w:pPr>
              <w:jc w:val="both"/>
              <w:rPr>
                <w:rFonts w:cs="Times New Roman"/>
                <w:b/>
                <w:bCs/>
                <w:sz w:val="24"/>
                <w:szCs w:val="24"/>
              </w:rPr>
            </w:pPr>
            <w:r>
              <w:rPr>
                <w:rFonts w:cs="Times New Roman"/>
                <w:sz w:val="24"/>
                <w:szCs w:val="24"/>
              </w:rPr>
              <w:t xml:space="preserve">- </w:t>
            </w:r>
            <w:r w:rsidRPr="00EF3537">
              <w:rPr>
                <w:rFonts w:cs="Times New Roman"/>
                <w:sz w:val="24"/>
                <w:szCs w:val="24"/>
              </w:rPr>
              <w:t>Nghiên cứu, xây dựng tiêu chí cảng xanh, tuyến vận tải xanh làm cơ sở xây dựng cơ chế, chính sách khuyến khích đầu tư mới cảng thủy nội địa xanh. Áp dụng thí điểm tại một số cảng thủy nội địa; nghiên cứu, đưa một số tuyến vận tải thủy trở thành tuyến vận tải xanh.</w:t>
            </w:r>
          </w:p>
        </w:tc>
        <w:tc>
          <w:tcPr>
            <w:tcW w:w="4824" w:type="dxa"/>
          </w:tcPr>
          <w:p w14:paraId="518959A5" w14:textId="77777777" w:rsidR="00B052F9" w:rsidRPr="00B052F9" w:rsidRDefault="00B052F9" w:rsidP="00B052F9">
            <w:pPr>
              <w:jc w:val="both"/>
              <w:rPr>
                <w:rFonts w:cs="Times New Roman"/>
                <w:b/>
                <w:bCs/>
                <w:sz w:val="24"/>
                <w:szCs w:val="24"/>
              </w:rPr>
            </w:pPr>
            <w:r w:rsidRPr="00B052F9">
              <w:rPr>
                <w:rFonts w:cs="Times New Roman"/>
                <w:b/>
                <w:bCs/>
                <w:sz w:val="24"/>
                <w:szCs w:val="24"/>
              </w:rPr>
              <w:t>a) Giai đoạn 2026 - 2030</w:t>
            </w:r>
          </w:p>
          <w:p w14:paraId="1D40E569" w14:textId="77777777" w:rsidR="00B052F9" w:rsidRPr="00A31B3D" w:rsidRDefault="00B052F9" w:rsidP="00B052F9">
            <w:pPr>
              <w:jc w:val="both"/>
              <w:rPr>
                <w:rFonts w:cs="Times New Roman"/>
                <w:sz w:val="24"/>
                <w:szCs w:val="24"/>
              </w:rPr>
            </w:pPr>
            <w:r w:rsidRPr="00A31B3D">
              <w:rPr>
                <w:rFonts w:cs="Times New Roman"/>
                <w:sz w:val="24"/>
                <w:szCs w:val="24"/>
              </w:rPr>
              <w:t>- Khuyến khích đầu tư đóng mới, nhập khẩu, chuyển đổi phương tiện thủy nội địa sử dụng nhiên liệu hóa thạch sang sử dụng điện, năng lượng xanh.</w:t>
            </w:r>
          </w:p>
          <w:p w14:paraId="5DADB825" w14:textId="77777777" w:rsidR="00B052F9" w:rsidRPr="00A31B3D" w:rsidRDefault="00B052F9" w:rsidP="00B052F9">
            <w:pPr>
              <w:jc w:val="both"/>
              <w:rPr>
                <w:rFonts w:cs="Times New Roman"/>
                <w:sz w:val="24"/>
                <w:szCs w:val="24"/>
              </w:rPr>
            </w:pPr>
            <w:r w:rsidRPr="00A31B3D">
              <w:rPr>
                <w:rFonts w:cs="Times New Roman"/>
                <w:sz w:val="24"/>
                <w:szCs w:val="24"/>
              </w:rPr>
              <w:t>- Triển khai thí điểm chuyển đổi phương tiện thủy nội địa chở khách trên một số tuyến du lịch đường thủy nội địa và khu vực có điều kiện hạ tầng phù hợp sang sử dụng điện, năng lượng xanh.</w:t>
            </w:r>
          </w:p>
          <w:p w14:paraId="70EA4553" w14:textId="6C7E5CD3" w:rsidR="00B052F9" w:rsidRPr="00F41148" w:rsidRDefault="00B052F9" w:rsidP="00B052F9">
            <w:pPr>
              <w:jc w:val="both"/>
              <w:rPr>
                <w:rFonts w:cs="Times New Roman"/>
                <w:sz w:val="24"/>
                <w:szCs w:val="24"/>
              </w:rPr>
            </w:pPr>
            <w:r w:rsidRPr="00A31B3D">
              <w:rPr>
                <w:rFonts w:cs="Times New Roman"/>
                <w:sz w:val="24"/>
                <w:szCs w:val="24"/>
              </w:rPr>
              <w:t>- Khuyến khích các cảng thủy nội địa xây dựng mới và hiện hữu chuyển đổi theo tiêu chí cảng thủy nội địa xanh.</w:t>
            </w:r>
          </w:p>
        </w:tc>
        <w:tc>
          <w:tcPr>
            <w:tcW w:w="3907" w:type="dxa"/>
          </w:tcPr>
          <w:p w14:paraId="6672657B" w14:textId="5FA23C07" w:rsidR="00B052F9" w:rsidRPr="000A407C" w:rsidRDefault="00A74C83" w:rsidP="00A74C83">
            <w:pPr>
              <w:jc w:val="both"/>
              <w:rPr>
                <w:rFonts w:cs="Times New Roman"/>
                <w:bCs/>
                <w:sz w:val="24"/>
                <w:szCs w:val="24"/>
              </w:rPr>
            </w:pPr>
            <w:r>
              <w:rPr>
                <w:sz w:val="24"/>
              </w:rPr>
              <w:t>B</w:t>
            </w:r>
            <w:r w:rsidR="00B052F9" w:rsidRPr="000A407C">
              <w:rPr>
                <w:sz w:val="24"/>
              </w:rPr>
              <w:t xml:space="preserve">ổ sung thí điểm chuyển đổi </w:t>
            </w:r>
            <w:r w:rsidRPr="00A74C83">
              <w:rPr>
                <w:sz w:val="24"/>
              </w:rPr>
              <w:t>phương tiện thủy nội địa chở khách trên một số tuyến du lịch đường thủy nội địa và khu vực có điều kiện hạ tầng phù hợp sang sử dụng điện, năng lượng xanh</w:t>
            </w:r>
            <w:r>
              <w:rPr>
                <w:sz w:val="24"/>
              </w:rPr>
              <w:t xml:space="preserve"> phù hợp với tình hình phát triển công nghệ tàu thủy sử dụng điện quốc tế, tạo tiền đề chuyển đổi cho giai đoạn 2031-2050</w:t>
            </w:r>
          </w:p>
        </w:tc>
      </w:tr>
      <w:tr w:rsidR="00B052F9" w:rsidRPr="00EF3537" w14:paraId="1AAA305B" w14:textId="77777777" w:rsidTr="003E64F9">
        <w:trPr>
          <w:gridAfter w:val="1"/>
          <w:wAfter w:w="3907" w:type="dxa"/>
        </w:trPr>
        <w:tc>
          <w:tcPr>
            <w:tcW w:w="1124" w:type="dxa"/>
            <w:vMerge/>
          </w:tcPr>
          <w:p w14:paraId="5CA1A394" w14:textId="77777777" w:rsidR="00B052F9" w:rsidRPr="00EF3537" w:rsidRDefault="00B052F9" w:rsidP="00B052F9">
            <w:pPr>
              <w:jc w:val="center"/>
              <w:rPr>
                <w:rFonts w:cs="Times New Roman"/>
                <w:b/>
                <w:bCs/>
                <w:sz w:val="24"/>
                <w:szCs w:val="24"/>
              </w:rPr>
            </w:pPr>
          </w:p>
        </w:tc>
        <w:tc>
          <w:tcPr>
            <w:tcW w:w="4825" w:type="dxa"/>
          </w:tcPr>
          <w:p w14:paraId="17ACC79C" w14:textId="77777777" w:rsidR="00B052F9" w:rsidRPr="00F41148" w:rsidRDefault="00B052F9" w:rsidP="00B052F9">
            <w:pPr>
              <w:jc w:val="both"/>
              <w:rPr>
                <w:rFonts w:cs="Times New Roman"/>
                <w:b/>
                <w:bCs/>
                <w:sz w:val="24"/>
                <w:szCs w:val="24"/>
              </w:rPr>
            </w:pPr>
            <w:r w:rsidRPr="00F41148">
              <w:rPr>
                <w:rFonts w:cs="Times New Roman"/>
                <w:b/>
                <w:bCs/>
                <w:sz w:val="24"/>
                <w:szCs w:val="24"/>
              </w:rPr>
              <w:t>Giai đoạn 2031 -2050</w:t>
            </w:r>
          </w:p>
          <w:p w14:paraId="5A727074" w14:textId="51BEF0FA" w:rsidR="00B052F9" w:rsidRPr="00F41148" w:rsidRDefault="00B052F9" w:rsidP="00B052F9">
            <w:pPr>
              <w:jc w:val="both"/>
              <w:rPr>
                <w:rFonts w:cs="Times New Roman"/>
                <w:sz w:val="24"/>
                <w:szCs w:val="24"/>
              </w:rPr>
            </w:pPr>
            <w:r>
              <w:rPr>
                <w:rFonts w:cs="Times New Roman"/>
                <w:sz w:val="24"/>
                <w:szCs w:val="24"/>
              </w:rPr>
              <w:t xml:space="preserve">- </w:t>
            </w:r>
            <w:r w:rsidRPr="00F41148">
              <w:rPr>
                <w:rFonts w:cs="Times New Roman"/>
                <w:sz w:val="24"/>
                <w:szCs w:val="24"/>
              </w:rPr>
              <w:t xml:space="preserve">Tiếp tục khuyến khích đầu tư đóng mới, nhập khẩu, chuyển đổi phương tiện thủy nội địa sử </w:t>
            </w:r>
            <w:r w:rsidRPr="00F41148">
              <w:rPr>
                <w:rFonts w:cs="Times New Roman"/>
                <w:sz w:val="24"/>
                <w:szCs w:val="24"/>
              </w:rPr>
              <w:lastRenderedPageBreak/>
              <w:t>dụng nhiên liệu hóa thạch sang sử dụng điện, năng lượng xanh. Khuyến khích hoạt động đầu tư mới cảng thủy nội địa theo hướng phát triển xanh.</w:t>
            </w:r>
          </w:p>
          <w:p w14:paraId="73510899" w14:textId="7B5554C4" w:rsidR="00B052F9" w:rsidRPr="00F41148" w:rsidRDefault="00B052F9" w:rsidP="00B052F9">
            <w:pPr>
              <w:jc w:val="both"/>
              <w:rPr>
                <w:rFonts w:cs="Times New Roman"/>
                <w:sz w:val="24"/>
                <w:szCs w:val="24"/>
              </w:rPr>
            </w:pPr>
            <w:r>
              <w:rPr>
                <w:rFonts w:cs="Times New Roman"/>
                <w:sz w:val="24"/>
                <w:szCs w:val="24"/>
              </w:rPr>
              <w:t xml:space="preserve">- </w:t>
            </w:r>
            <w:r w:rsidRPr="00F41148">
              <w:rPr>
                <w:rFonts w:cs="Times New Roman"/>
                <w:sz w:val="24"/>
                <w:szCs w:val="24"/>
              </w:rPr>
              <w:t>Từ năm 2040: 100% phương tiện thủy nội địa đóng mới sử dụng điện, năng lượng xanh. 100% cảng thủy nội địa xây dựng mới áp dụng tiêu chí cảng xanh; khuyến khích cảng, bến thủy nội địa đang hoạt động chuyển dịch áp dụng tiêu chí cảng xanh.</w:t>
            </w:r>
          </w:p>
          <w:p w14:paraId="400D57A2" w14:textId="46360C2A" w:rsidR="00B052F9" w:rsidRPr="00EF3537" w:rsidRDefault="00B052F9" w:rsidP="00B052F9">
            <w:pPr>
              <w:jc w:val="both"/>
              <w:rPr>
                <w:rFonts w:cs="Times New Roman"/>
                <w:b/>
                <w:bCs/>
                <w:sz w:val="24"/>
                <w:szCs w:val="24"/>
              </w:rPr>
            </w:pPr>
            <w:r>
              <w:rPr>
                <w:rFonts w:cs="Times New Roman"/>
                <w:sz w:val="24"/>
                <w:szCs w:val="24"/>
              </w:rPr>
              <w:t xml:space="preserve">- </w:t>
            </w:r>
            <w:r w:rsidRPr="00EF3537">
              <w:rPr>
                <w:rFonts w:cs="Times New Roman"/>
                <w:sz w:val="24"/>
                <w:szCs w:val="24"/>
              </w:rPr>
              <w:t>Đến năm 2050: 100% phương tiện sử dụng nhiên liệu hóa thạch chuyển đổi sang sử dụng điện, năng lượng xanh. 100% trang thiết bị tại các cảng, bến thủy nội địa chuyển đổi sang sử dụng điện, năng lượng xanh.</w:t>
            </w:r>
          </w:p>
        </w:tc>
        <w:tc>
          <w:tcPr>
            <w:tcW w:w="4824" w:type="dxa"/>
          </w:tcPr>
          <w:p w14:paraId="3ABA6159" w14:textId="77777777" w:rsidR="00B052F9" w:rsidRPr="00B052F9" w:rsidRDefault="00B052F9" w:rsidP="00B052F9">
            <w:pPr>
              <w:jc w:val="both"/>
              <w:rPr>
                <w:rFonts w:cs="Times New Roman"/>
                <w:b/>
                <w:bCs/>
                <w:sz w:val="24"/>
                <w:szCs w:val="24"/>
              </w:rPr>
            </w:pPr>
            <w:r w:rsidRPr="00B052F9">
              <w:rPr>
                <w:rFonts w:cs="Times New Roman"/>
                <w:b/>
                <w:bCs/>
                <w:sz w:val="24"/>
                <w:szCs w:val="24"/>
              </w:rPr>
              <w:lastRenderedPageBreak/>
              <w:t>b) Giai đoạn từ 2031 - 2050</w:t>
            </w:r>
          </w:p>
          <w:p w14:paraId="1B3572CB" w14:textId="77777777" w:rsidR="00B052F9" w:rsidRPr="00A31B3D" w:rsidRDefault="00B052F9" w:rsidP="00B052F9">
            <w:pPr>
              <w:jc w:val="both"/>
              <w:rPr>
                <w:rFonts w:cs="Times New Roman"/>
                <w:sz w:val="24"/>
                <w:szCs w:val="24"/>
              </w:rPr>
            </w:pPr>
            <w:r w:rsidRPr="00A31B3D">
              <w:rPr>
                <w:rFonts w:cs="Times New Roman"/>
                <w:sz w:val="24"/>
                <w:szCs w:val="24"/>
              </w:rPr>
              <w:t xml:space="preserve">- Từ năm 2031: Phương tiện thủy nội địa kinh doanh vận tải khách du lịch tại khu du lịch quốc </w:t>
            </w:r>
            <w:r w:rsidRPr="00A31B3D">
              <w:rPr>
                <w:rFonts w:cs="Times New Roman"/>
                <w:sz w:val="24"/>
                <w:szCs w:val="24"/>
              </w:rPr>
              <w:lastRenderedPageBreak/>
              <w:t>gia, khu bảo tồn thiên nhiên, di tích quốc gia đặc biệt khi đầu tư mới hoặc thay thế phải chuyển sang sử dụng điện, năng lượng xanh.</w:t>
            </w:r>
          </w:p>
          <w:p w14:paraId="6C8198F4" w14:textId="77777777" w:rsidR="00B052F9" w:rsidRPr="00A31B3D" w:rsidRDefault="00B052F9" w:rsidP="00B052F9">
            <w:pPr>
              <w:jc w:val="both"/>
              <w:rPr>
                <w:rFonts w:cs="Times New Roman"/>
                <w:sz w:val="24"/>
                <w:szCs w:val="24"/>
              </w:rPr>
            </w:pPr>
            <w:r w:rsidRPr="00A31B3D">
              <w:rPr>
                <w:rFonts w:cs="Times New Roman"/>
                <w:sz w:val="24"/>
                <w:szCs w:val="24"/>
              </w:rPr>
              <w:t>- Từ năm 2040: Từng bước hạn chế để tiến tới dừng đóng mới phương tiện thủy nội địa sử dụng nhiên liệu hóa thạch để chuyển sang phương tiện sử dụng điện, năng lượng xanh; từng bước chuyển đổi phương tiện, trang thiết bị tại cảng thủy nội địa hiện hữu, khuyến khích 100% cảng xây dựng mới chuyển đổi sử dụng điện, năng lượng xanh.</w:t>
            </w:r>
          </w:p>
          <w:p w14:paraId="5AE7A6C9" w14:textId="42D5C638" w:rsidR="00B052F9" w:rsidRPr="00EF3537" w:rsidRDefault="00B052F9" w:rsidP="00B052F9">
            <w:pPr>
              <w:jc w:val="both"/>
              <w:rPr>
                <w:rFonts w:cs="Times New Roman"/>
                <w:b/>
                <w:bCs/>
                <w:sz w:val="24"/>
                <w:szCs w:val="24"/>
              </w:rPr>
            </w:pPr>
            <w:r w:rsidRPr="00A31B3D">
              <w:rPr>
                <w:rFonts w:cs="Times New Roman"/>
                <w:sz w:val="24"/>
                <w:szCs w:val="24"/>
              </w:rPr>
              <w:t>- Đến năm 2050: Phấn đấu 100% phương tiện thủy nội địa; phương tiện, thiết bị tại các cảng sử dụng nhiên liệu hóa thạch chuyển đổi sang sử dụng điện, năng lượng xanh.</w:t>
            </w:r>
          </w:p>
        </w:tc>
        <w:tc>
          <w:tcPr>
            <w:tcW w:w="3907" w:type="dxa"/>
          </w:tcPr>
          <w:p w14:paraId="0CBEFE07" w14:textId="64D096BD" w:rsidR="00F30E2E" w:rsidRDefault="00E4048D" w:rsidP="00B052F9">
            <w:pPr>
              <w:jc w:val="both"/>
              <w:rPr>
                <w:sz w:val="24"/>
              </w:rPr>
            </w:pPr>
            <w:r>
              <w:rPr>
                <w:sz w:val="24"/>
              </w:rPr>
              <w:lastRenderedPageBreak/>
              <w:t>B</w:t>
            </w:r>
            <w:r w:rsidR="00B052F9" w:rsidRPr="000A407C">
              <w:rPr>
                <w:sz w:val="24"/>
              </w:rPr>
              <w:t>ổ sung mốc t</w:t>
            </w:r>
            <w:r w:rsidRPr="00A31B3D">
              <w:rPr>
                <w:rFonts w:cs="Times New Roman"/>
                <w:sz w:val="24"/>
                <w:szCs w:val="24"/>
              </w:rPr>
              <w:t xml:space="preserve">ừ năm 2031: Phương tiện thủy nội địa kinh doanh vận tải khách du lịch tại khu du lịch quốc gia, </w:t>
            </w:r>
            <w:r w:rsidRPr="00A31B3D">
              <w:rPr>
                <w:rFonts w:cs="Times New Roman"/>
                <w:sz w:val="24"/>
                <w:szCs w:val="24"/>
              </w:rPr>
              <w:lastRenderedPageBreak/>
              <w:t>khu bảo tồn thiên nhiên, di tích quốc gia đặc biệt khi đầu tư mới hoặc thay thế phải chuyển sang sử dụng điện, năng lượ</w:t>
            </w:r>
            <w:r>
              <w:rPr>
                <w:rFonts w:cs="Times New Roman"/>
                <w:sz w:val="24"/>
                <w:szCs w:val="24"/>
              </w:rPr>
              <w:t>ng xanh đáp ứng yêu cầu giảm phát thải, bảo vệ môi trường, tạo môi trường du lịch văn minh, hiện đại</w:t>
            </w:r>
            <w:r w:rsidR="00B052F9" w:rsidRPr="000A407C">
              <w:rPr>
                <w:sz w:val="24"/>
              </w:rPr>
              <w:t xml:space="preserve">; </w:t>
            </w:r>
          </w:p>
          <w:p w14:paraId="03F64B0F" w14:textId="193A4927" w:rsidR="00B052F9" w:rsidRPr="000A407C" w:rsidRDefault="00F30E2E" w:rsidP="00B052F9">
            <w:pPr>
              <w:jc w:val="both"/>
              <w:rPr>
                <w:sz w:val="24"/>
              </w:rPr>
            </w:pPr>
            <w:r>
              <w:rPr>
                <w:rFonts w:cs="Times New Roman"/>
                <w:bCs/>
                <w:sz w:val="24"/>
                <w:szCs w:val="24"/>
              </w:rPr>
              <w:t>Đ</w:t>
            </w:r>
            <w:r w:rsidRPr="00525B83">
              <w:rPr>
                <w:rFonts w:cs="Times New Roman"/>
                <w:bCs/>
                <w:sz w:val="24"/>
                <w:szCs w:val="24"/>
              </w:rPr>
              <w:t xml:space="preserve">iều chỉnh </w:t>
            </w:r>
            <w:r>
              <w:rPr>
                <w:rFonts w:cs="Times New Roman"/>
                <w:bCs/>
                <w:sz w:val="24"/>
                <w:szCs w:val="24"/>
              </w:rPr>
              <w:t>“</w:t>
            </w:r>
            <w:r w:rsidRPr="00F41148">
              <w:rPr>
                <w:rFonts w:cs="Times New Roman"/>
                <w:sz w:val="24"/>
                <w:szCs w:val="24"/>
              </w:rPr>
              <w:t>Đến năm 2050: Chuyển đổi 100%</w:t>
            </w:r>
            <w:r>
              <w:rPr>
                <w:rFonts w:cs="Times New Roman"/>
                <w:sz w:val="24"/>
                <w:szCs w:val="24"/>
              </w:rPr>
              <w:t xml:space="preserve"> …” thành “</w:t>
            </w:r>
            <w:r w:rsidRPr="00A31B3D">
              <w:rPr>
                <w:rFonts w:cs="Times New Roman"/>
                <w:sz w:val="24"/>
                <w:szCs w:val="24"/>
              </w:rPr>
              <w:t xml:space="preserve">Đến năm 2050: </w:t>
            </w:r>
            <w:r w:rsidRPr="00F30E2E">
              <w:rPr>
                <w:rFonts w:cs="Times New Roman"/>
                <w:b/>
                <w:i/>
                <w:sz w:val="24"/>
                <w:szCs w:val="24"/>
              </w:rPr>
              <w:t>Phấn đấu</w:t>
            </w:r>
            <w:r w:rsidRPr="00A31B3D">
              <w:rPr>
                <w:rFonts w:cs="Times New Roman"/>
                <w:sz w:val="24"/>
                <w:szCs w:val="24"/>
              </w:rPr>
              <w:t xml:space="preserve"> chuyển đổi 100%</w:t>
            </w:r>
            <w:r>
              <w:rPr>
                <w:rFonts w:cs="Times New Roman"/>
                <w:sz w:val="24"/>
                <w:szCs w:val="24"/>
              </w:rPr>
              <w:t xml:space="preserve"> …” phù hợp với </w:t>
            </w:r>
            <w:r w:rsidRPr="00F30E2E">
              <w:rPr>
                <w:rFonts w:cs="Times New Roman"/>
                <w:sz w:val="24"/>
                <w:szCs w:val="24"/>
              </w:rPr>
              <w:t>Chương trình hành động số 31-CTr/TW của Bộ Chính trị thực hiện Kết luận số 75-KL/TW</w:t>
            </w:r>
          </w:p>
        </w:tc>
      </w:tr>
      <w:tr w:rsidR="00B052F9" w:rsidRPr="00EF3537" w14:paraId="0FFF8F01" w14:textId="77777777" w:rsidTr="003E64F9">
        <w:trPr>
          <w:gridAfter w:val="1"/>
          <w:wAfter w:w="3907" w:type="dxa"/>
        </w:trPr>
        <w:tc>
          <w:tcPr>
            <w:tcW w:w="1124" w:type="dxa"/>
            <w:vMerge/>
          </w:tcPr>
          <w:p w14:paraId="56820BF7" w14:textId="77777777" w:rsidR="00B052F9" w:rsidRPr="00EF3537" w:rsidRDefault="00B052F9" w:rsidP="00B052F9">
            <w:pPr>
              <w:jc w:val="center"/>
              <w:rPr>
                <w:rFonts w:cs="Times New Roman"/>
                <w:b/>
                <w:bCs/>
                <w:sz w:val="24"/>
                <w:szCs w:val="24"/>
              </w:rPr>
            </w:pPr>
          </w:p>
        </w:tc>
        <w:tc>
          <w:tcPr>
            <w:tcW w:w="9649" w:type="dxa"/>
            <w:gridSpan w:val="2"/>
          </w:tcPr>
          <w:p w14:paraId="06B369E7" w14:textId="11D49C75" w:rsidR="00B052F9" w:rsidRPr="00F41148" w:rsidRDefault="00B052F9" w:rsidP="00B052F9">
            <w:pPr>
              <w:jc w:val="both"/>
              <w:rPr>
                <w:rFonts w:cs="Times New Roman"/>
                <w:b/>
                <w:bCs/>
                <w:sz w:val="24"/>
                <w:szCs w:val="24"/>
              </w:rPr>
            </w:pPr>
            <w:r w:rsidRPr="00EF3537">
              <w:rPr>
                <w:rFonts w:cs="Times New Roman"/>
                <w:b/>
                <w:bCs/>
                <w:sz w:val="24"/>
                <w:szCs w:val="24"/>
              </w:rPr>
              <w:t>d) Hàng hải</w:t>
            </w:r>
          </w:p>
        </w:tc>
        <w:tc>
          <w:tcPr>
            <w:tcW w:w="3907" w:type="dxa"/>
          </w:tcPr>
          <w:p w14:paraId="2BF27858" w14:textId="77777777" w:rsidR="00B052F9" w:rsidRPr="00EF3537" w:rsidRDefault="00B052F9" w:rsidP="00B052F9">
            <w:pPr>
              <w:jc w:val="center"/>
              <w:rPr>
                <w:rFonts w:cs="Times New Roman"/>
                <w:b/>
                <w:bCs/>
                <w:sz w:val="24"/>
                <w:szCs w:val="24"/>
              </w:rPr>
            </w:pPr>
          </w:p>
        </w:tc>
      </w:tr>
      <w:tr w:rsidR="00B052F9" w:rsidRPr="00EF3537" w14:paraId="1D8D622F" w14:textId="77777777" w:rsidTr="003E64F9">
        <w:trPr>
          <w:gridAfter w:val="1"/>
          <w:wAfter w:w="3907" w:type="dxa"/>
        </w:trPr>
        <w:tc>
          <w:tcPr>
            <w:tcW w:w="1124" w:type="dxa"/>
            <w:vMerge/>
          </w:tcPr>
          <w:p w14:paraId="3265A378" w14:textId="77777777" w:rsidR="00B052F9" w:rsidRPr="00EF3537" w:rsidRDefault="00B052F9" w:rsidP="00B052F9">
            <w:pPr>
              <w:jc w:val="center"/>
              <w:rPr>
                <w:rFonts w:cs="Times New Roman"/>
                <w:b/>
                <w:bCs/>
                <w:sz w:val="24"/>
                <w:szCs w:val="24"/>
              </w:rPr>
            </w:pPr>
          </w:p>
        </w:tc>
        <w:tc>
          <w:tcPr>
            <w:tcW w:w="4825" w:type="dxa"/>
          </w:tcPr>
          <w:p w14:paraId="62ACDB34" w14:textId="0A194043" w:rsidR="00B052F9" w:rsidRPr="00F41148" w:rsidRDefault="00B052F9" w:rsidP="00B052F9">
            <w:pPr>
              <w:jc w:val="both"/>
              <w:rPr>
                <w:rFonts w:cs="Times New Roman"/>
                <w:b/>
                <w:bCs/>
                <w:sz w:val="24"/>
                <w:szCs w:val="24"/>
              </w:rPr>
            </w:pPr>
            <w:r w:rsidRPr="00F41148">
              <w:rPr>
                <w:rFonts w:cs="Times New Roman"/>
                <w:b/>
                <w:bCs/>
                <w:sz w:val="24"/>
                <w:szCs w:val="24"/>
              </w:rPr>
              <w:t>Giai đoạn 2022 - 2030</w:t>
            </w:r>
          </w:p>
          <w:p w14:paraId="1C6250A8" w14:textId="21B9C9D9" w:rsidR="00B052F9" w:rsidRPr="00F41148" w:rsidRDefault="00B052F9" w:rsidP="00B052F9">
            <w:pPr>
              <w:jc w:val="both"/>
              <w:rPr>
                <w:rFonts w:cs="Times New Roman"/>
                <w:sz w:val="24"/>
                <w:szCs w:val="24"/>
              </w:rPr>
            </w:pPr>
            <w:r>
              <w:rPr>
                <w:rFonts w:cs="Times New Roman"/>
                <w:sz w:val="24"/>
                <w:szCs w:val="24"/>
              </w:rPr>
              <w:t xml:space="preserve">- </w:t>
            </w:r>
            <w:r w:rsidRPr="00F41148">
              <w:rPr>
                <w:rFonts w:cs="Times New Roman"/>
                <w:sz w:val="24"/>
                <w:szCs w:val="24"/>
              </w:rPr>
              <w:t>Khuyến khích tàu biển Việt Nam hoạt động nội địa tuân thủ đầy đủ các quy định của Phụ lục VI Công ước MARPOL về sử dụng hiệu quả năng lượng và Chiến lược giảm phát thải khí nhà kính từ tàu biển của Tổ chức Hàng hải quốc tế (IMO) từ năm 2025.</w:t>
            </w:r>
          </w:p>
          <w:p w14:paraId="003D0D30" w14:textId="54BD28BE" w:rsidR="00B052F9" w:rsidRPr="00F41148" w:rsidRDefault="00B052F9" w:rsidP="00B052F9">
            <w:pPr>
              <w:jc w:val="both"/>
              <w:rPr>
                <w:rFonts w:cs="Times New Roman"/>
                <w:sz w:val="24"/>
                <w:szCs w:val="24"/>
              </w:rPr>
            </w:pPr>
            <w:r>
              <w:rPr>
                <w:rFonts w:cs="Times New Roman"/>
                <w:sz w:val="24"/>
                <w:szCs w:val="24"/>
              </w:rPr>
              <w:t xml:space="preserve">- </w:t>
            </w:r>
            <w:r w:rsidRPr="00F41148">
              <w:rPr>
                <w:rFonts w:cs="Times New Roman"/>
                <w:sz w:val="24"/>
                <w:szCs w:val="24"/>
              </w:rPr>
              <w:t>Khuyến khích chuyển đổi phương tiện, trang thiết bị sử dụng điện, năng lượng xanh hoặc có các biện pháp tương đương tại các cảng đầu tư mới, đầu tư bổ sung và cảng hiện hữu.</w:t>
            </w:r>
          </w:p>
        </w:tc>
        <w:tc>
          <w:tcPr>
            <w:tcW w:w="4824" w:type="dxa"/>
          </w:tcPr>
          <w:p w14:paraId="5B2BE119" w14:textId="77777777" w:rsidR="00B052F9" w:rsidRPr="00B052F9" w:rsidRDefault="00B052F9" w:rsidP="00B052F9">
            <w:pPr>
              <w:jc w:val="both"/>
              <w:rPr>
                <w:rFonts w:cs="Times New Roman"/>
                <w:b/>
                <w:bCs/>
                <w:sz w:val="24"/>
                <w:szCs w:val="24"/>
              </w:rPr>
            </w:pPr>
            <w:r w:rsidRPr="00B052F9">
              <w:rPr>
                <w:rFonts w:cs="Times New Roman"/>
                <w:b/>
                <w:bCs/>
                <w:sz w:val="24"/>
                <w:szCs w:val="24"/>
              </w:rPr>
              <w:t>a) Giai đoạn 2026 - 2030</w:t>
            </w:r>
          </w:p>
          <w:p w14:paraId="3D676CB3" w14:textId="77777777" w:rsidR="00B052F9" w:rsidRPr="00A31B3D" w:rsidRDefault="00B052F9" w:rsidP="00B052F9">
            <w:pPr>
              <w:jc w:val="both"/>
              <w:rPr>
                <w:rFonts w:cs="Times New Roman"/>
                <w:sz w:val="24"/>
                <w:szCs w:val="24"/>
              </w:rPr>
            </w:pPr>
            <w:r w:rsidRPr="00A31B3D">
              <w:rPr>
                <w:rFonts w:cs="Times New Roman"/>
                <w:sz w:val="24"/>
                <w:szCs w:val="24"/>
              </w:rPr>
              <w:t>- Nghiên cứu, triển khai thí điểm một trong các giải pháp sử dụng điện, năng lượng xanh phù hợp đối với một số loại tàu biển.</w:t>
            </w:r>
          </w:p>
          <w:p w14:paraId="43C1E917" w14:textId="77777777" w:rsidR="00B052F9" w:rsidRPr="00A31B3D" w:rsidRDefault="00B052F9" w:rsidP="00B052F9">
            <w:pPr>
              <w:jc w:val="both"/>
              <w:rPr>
                <w:rFonts w:cs="Times New Roman"/>
                <w:sz w:val="24"/>
                <w:szCs w:val="24"/>
              </w:rPr>
            </w:pPr>
            <w:r w:rsidRPr="00A31B3D">
              <w:rPr>
                <w:rFonts w:cs="Times New Roman"/>
                <w:sz w:val="24"/>
                <w:szCs w:val="24"/>
              </w:rPr>
              <w:t>- Lựa chọn một số tuyến vận tải, tuyến tàu khách, tàu dịch vụ cảng hoặc loại tàu có hành trình ổn định để thí điểm một trong các giải pháp sử dụng điện, năng lượng xanh hoặc các giải pháp giảm phát thải tương đương.</w:t>
            </w:r>
          </w:p>
          <w:p w14:paraId="412F8EB4" w14:textId="0117FDF0" w:rsidR="00B052F9" w:rsidRPr="00F41148" w:rsidRDefault="00B052F9" w:rsidP="00B052F9">
            <w:pPr>
              <w:jc w:val="both"/>
              <w:rPr>
                <w:rFonts w:cs="Times New Roman"/>
                <w:sz w:val="24"/>
                <w:szCs w:val="24"/>
              </w:rPr>
            </w:pPr>
            <w:r w:rsidRPr="00A31B3D">
              <w:rPr>
                <w:rFonts w:cs="Times New Roman"/>
                <w:sz w:val="24"/>
                <w:szCs w:val="24"/>
              </w:rPr>
              <w:t>- Công bố tiêu chí cảng xanh, áp dụng thí điểm tại một số cảng biển; thí điểm cấp điện bờ, điện hóa thiết bị xếp dỡ, phương tiện phục vụ trong cảng và hệ thống quản lý năng lượng tại một số cảng biển lớn.</w:t>
            </w:r>
          </w:p>
        </w:tc>
        <w:tc>
          <w:tcPr>
            <w:tcW w:w="3907" w:type="dxa"/>
          </w:tcPr>
          <w:p w14:paraId="092B8186" w14:textId="77777777" w:rsidR="00B052F9" w:rsidRDefault="00B052F9" w:rsidP="00B052F9">
            <w:pPr>
              <w:jc w:val="both"/>
              <w:rPr>
                <w:sz w:val="24"/>
              </w:rPr>
            </w:pPr>
            <w:r w:rsidRPr="005B1F2C">
              <w:rPr>
                <w:sz w:val="24"/>
              </w:rPr>
              <w:t xml:space="preserve">Sửa đổi, bổ sung lộ trình hàng hải nhằm cụ thể hóa định hướng của Quyết định số 876/QĐ-TTg theo hướng thực tế, có trọng tâm và phù hợp hơn với đặc thù tàu biển, tuyến khai thác, hạ tầng cảng biển, cấp điện bờ và công nghệ nhiên liệu hàng hải. </w:t>
            </w:r>
          </w:p>
          <w:p w14:paraId="63336B29" w14:textId="77777777" w:rsidR="00B052F9" w:rsidRDefault="00B052F9" w:rsidP="00B052F9">
            <w:pPr>
              <w:jc w:val="both"/>
              <w:rPr>
                <w:sz w:val="24"/>
              </w:rPr>
            </w:pPr>
            <w:r w:rsidRPr="005B1F2C">
              <w:rPr>
                <w:sz w:val="24"/>
              </w:rPr>
              <w:t>Lộ trình cũ chủ yếu nêu yêu cầu tuân thủ các quy định quốc tế về hiệu quả năng lượng, giảm phát thải và khuyến khích chuyển đổi phương tiện, trang thiết bị tại cảng sang sử dụng điện, năng lượng xanh hoặc biện pháp tương đương.</w:t>
            </w:r>
          </w:p>
          <w:p w14:paraId="588265EF" w14:textId="376552C7" w:rsidR="00B052F9" w:rsidRPr="00EF3537" w:rsidRDefault="00B052F9" w:rsidP="00B052F9">
            <w:pPr>
              <w:jc w:val="both"/>
              <w:rPr>
                <w:rFonts w:cs="Times New Roman"/>
                <w:b/>
                <w:bCs/>
                <w:sz w:val="24"/>
                <w:szCs w:val="24"/>
              </w:rPr>
            </w:pPr>
            <w:r w:rsidRPr="005B1F2C">
              <w:rPr>
                <w:sz w:val="24"/>
              </w:rPr>
              <w:t xml:space="preserve">Dự thảo mới </w:t>
            </w:r>
            <w:r>
              <w:rPr>
                <w:sz w:val="24"/>
              </w:rPr>
              <w:t xml:space="preserve">cụ thể hơn lộ trình trong đó triển khai nghiên cứu, </w:t>
            </w:r>
            <w:r w:rsidRPr="005B1F2C">
              <w:rPr>
                <w:sz w:val="24"/>
              </w:rPr>
              <w:t xml:space="preserve">thí điểm </w:t>
            </w:r>
            <w:r>
              <w:rPr>
                <w:sz w:val="24"/>
              </w:rPr>
              <w:t xml:space="preserve">sử dụng </w:t>
            </w:r>
            <w:r w:rsidRPr="00BB2000">
              <w:rPr>
                <w:rFonts w:cs="Times New Roman"/>
                <w:sz w:val="24"/>
                <w:szCs w:val="24"/>
              </w:rPr>
              <w:t xml:space="preserve">điện, năng lượng xanh </w:t>
            </w:r>
            <w:r w:rsidRPr="005B1F2C">
              <w:rPr>
                <w:sz w:val="24"/>
              </w:rPr>
              <w:t xml:space="preserve">đối với một số loại tàu biển, tuyến vận tải, tuyến tàu khách, tàu dịch vụ cảng hoặc </w:t>
            </w:r>
            <w:r w:rsidRPr="005B1F2C">
              <w:rPr>
                <w:sz w:val="24"/>
              </w:rPr>
              <w:lastRenderedPageBreak/>
              <w:t>loại tàu có hành trình ổn định; đồng thời hoàn thiện tiêu chí, cơ chế đánh giá, công nhận cảng xanh, thí điểm cấp điện bờ, điện hóa thiết bị xếp dỡ, phương tiện phục vụ trong cảng và hệ thống quản lý năng lượng tại một số cảng biển lớn</w:t>
            </w:r>
          </w:p>
        </w:tc>
      </w:tr>
      <w:tr w:rsidR="00B052F9" w:rsidRPr="00EF3537" w14:paraId="7A912252" w14:textId="77777777" w:rsidTr="003E64F9">
        <w:trPr>
          <w:gridAfter w:val="1"/>
          <w:wAfter w:w="3907" w:type="dxa"/>
        </w:trPr>
        <w:tc>
          <w:tcPr>
            <w:tcW w:w="1124" w:type="dxa"/>
            <w:vMerge/>
          </w:tcPr>
          <w:p w14:paraId="1B17BB1A" w14:textId="77777777" w:rsidR="00B052F9" w:rsidRPr="00EF3537" w:rsidRDefault="00B052F9" w:rsidP="00B052F9">
            <w:pPr>
              <w:jc w:val="center"/>
              <w:rPr>
                <w:rFonts w:cs="Times New Roman"/>
                <w:b/>
                <w:bCs/>
                <w:sz w:val="24"/>
                <w:szCs w:val="24"/>
              </w:rPr>
            </w:pPr>
          </w:p>
        </w:tc>
        <w:tc>
          <w:tcPr>
            <w:tcW w:w="4825" w:type="dxa"/>
          </w:tcPr>
          <w:p w14:paraId="4A60570E" w14:textId="77777777" w:rsidR="00B052F9" w:rsidRPr="00F41148" w:rsidRDefault="00B052F9" w:rsidP="00B052F9">
            <w:pPr>
              <w:jc w:val="both"/>
              <w:rPr>
                <w:rFonts w:cs="Times New Roman"/>
                <w:b/>
                <w:bCs/>
                <w:sz w:val="24"/>
                <w:szCs w:val="24"/>
              </w:rPr>
            </w:pPr>
            <w:r w:rsidRPr="00F41148">
              <w:rPr>
                <w:rFonts w:cs="Times New Roman"/>
                <w:b/>
                <w:bCs/>
                <w:sz w:val="24"/>
                <w:szCs w:val="24"/>
              </w:rPr>
              <w:t>Giai đoạn 2031 - 2050</w:t>
            </w:r>
          </w:p>
          <w:p w14:paraId="6CF88229" w14:textId="558401C1" w:rsidR="00B052F9" w:rsidRPr="00F41148" w:rsidRDefault="00B052F9" w:rsidP="00B052F9">
            <w:pPr>
              <w:jc w:val="both"/>
              <w:rPr>
                <w:rFonts w:cs="Times New Roman"/>
                <w:sz w:val="24"/>
                <w:szCs w:val="24"/>
              </w:rPr>
            </w:pPr>
            <w:r>
              <w:rPr>
                <w:rFonts w:cs="Times New Roman"/>
                <w:sz w:val="24"/>
                <w:szCs w:val="24"/>
              </w:rPr>
              <w:t xml:space="preserve">- </w:t>
            </w:r>
            <w:r w:rsidRPr="00F41148">
              <w:rPr>
                <w:rFonts w:cs="Times New Roman"/>
                <w:sz w:val="24"/>
                <w:szCs w:val="24"/>
              </w:rPr>
              <w:t>Tàu biển Việt Nam hoạt động nội địa tuân thủ đầy đủ các quy định của Phụ lục VI Công ước MARPOL về sử dụng hiệu quả năng lượng và Chiến lược giảm phát thải khí nhà kính từ tàu biển của IMO.</w:t>
            </w:r>
          </w:p>
          <w:p w14:paraId="14A64314" w14:textId="00CDBA63" w:rsidR="00B052F9" w:rsidRPr="00F41148" w:rsidRDefault="00B052F9" w:rsidP="00B052F9">
            <w:pPr>
              <w:jc w:val="both"/>
              <w:rPr>
                <w:rFonts w:cs="Times New Roman"/>
                <w:sz w:val="24"/>
                <w:szCs w:val="24"/>
              </w:rPr>
            </w:pPr>
            <w:r>
              <w:rPr>
                <w:rFonts w:cs="Times New Roman"/>
                <w:sz w:val="24"/>
                <w:szCs w:val="24"/>
              </w:rPr>
              <w:t xml:space="preserve">- </w:t>
            </w:r>
            <w:r w:rsidRPr="00F41148">
              <w:rPr>
                <w:rFonts w:cs="Times New Roman"/>
                <w:sz w:val="24"/>
                <w:szCs w:val="24"/>
              </w:rPr>
              <w:t>Tàu biển đóng mới, hoán cải, nhập khẩu sau năm 2035 sử dụng điện, năng lượng xanh; từ năm 2050, 100% tàu biển hoạt động tuyến nội địa chuyển đổi sang sử dụng điện, năng lượng xanh.</w:t>
            </w:r>
          </w:p>
          <w:p w14:paraId="49680432" w14:textId="28D12174" w:rsidR="00B052F9" w:rsidRPr="00F41148" w:rsidRDefault="00B052F9" w:rsidP="00B052F9">
            <w:pPr>
              <w:jc w:val="both"/>
              <w:rPr>
                <w:rFonts w:cs="Times New Roman"/>
                <w:sz w:val="24"/>
                <w:szCs w:val="24"/>
              </w:rPr>
            </w:pPr>
            <w:r>
              <w:rPr>
                <w:rFonts w:cs="Times New Roman"/>
                <w:sz w:val="24"/>
                <w:szCs w:val="24"/>
              </w:rPr>
              <w:t xml:space="preserve">- </w:t>
            </w:r>
            <w:r w:rsidRPr="00F41148">
              <w:rPr>
                <w:rFonts w:cs="Times New Roman"/>
                <w:sz w:val="24"/>
                <w:szCs w:val="24"/>
              </w:rPr>
              <w:t>Từ năm 2031: Đầu tư phương tiện, trang thiết bị sử dụng điện, năng lượng xanh hoặc có các biện pháp tương đương tại các cảng đầu tư mới, đầu tư bổ sung.</w:t>
            </w:r>
          </w:p>
          <w:p w14:paraId="3675D944" w14:textId="16F0DFCD" w:rsidR="00B052F9" w:rsidRPr="00F41148" w:rsidRDefault="00B052F9" w:rsidP="00B052F9">
            <w:pPr>
              <w:jc w:val="both"/>
              <w:rPr>
                <w:rFonts w:cs="Times New Roman"/>
                <w:sz w:val="24"/>
                <w:szCs w:val="24"/>
              </w:rPr>
            </w:pPr>
            <w:r>
              <w:rPr>
                <w:rFonts w:cs="Times New Roman"/>
                <w:sz w:val="24"/>
                <w:szCs w:val="24"/>
              </w:rPr>
              <w:t xml:space="preserve">- </w:t>
            </w:r>
            <w:r w:rsidRPr="00F41148">
              <w:rPr>
                <w:rFonts w:cs="Times New Roman"/>
                <w:sz w:val="24"/>
                <w:szCs w:val="24"/>
              </w:rPr>
              <w:t>Từ năm 2040: Thực hiện chuyển đổi phương tiện, trang thiết bị tại các cảng hiện hữu, các thiết bị báo hiệu hàng hải sử dụng điện, năng lượng xanh hoặc có các biện pháp tương đương.</w:t>
            </w:r>
          </w:p>
          <w:p w14:paraId="78719960" w14:textId="40E7A055" w:rsidR="00B052F9" w:rsidRPr="00EF3537" w:rsidRDefault="00B052F9" w:rsidP="00B052F9">
            <w:pPr>
              <w:jc w:val="both"/>
              <w:rPr>
                <w:rFonts w:cs="Times New Roman"/>
                <w:sz w:val="24"/>
                <w:szCs w:val="24"/>
              </w:rPr>
            </w:pPr>
            <w:r>
              <w:rPr>
                <w:rFonts w:cs="Times New Roman"/>
                <w:sz w:val="24"/>
                <w:szCs w:val="24"/>
              </w:rPr>
              <w:t xml:space="preserve">- </w:t>
            </w:r>
            <w:r w:rsidRPr="00EF3537">
              <w:rPr>
                <w:rFonts w:cs="Times New Roman"/>
                <w:sz w:val="24"/>
                <w:szCs w:val="24"/>
              </w:rPr>
              <w:t>Từ năm 2050: Tất cả các phương tiện, trang thiết bị tại cảng, các thiết bị báo hiệu hàng hải sử dụng điện, năng lượng xanh hoặc có các biện pháp tương đương.</w:t>
            </w:r>
          </w:p>
        </w:tc>
        <w:tc>
          <w:tcPr>
            <w:tcW w:w="4824" w:type="dxa"/>
          </w:tcPr>
          <w:p w14:paraId="58692495" w14:textId="77777777" w:rsidR="00B052F9" w:rsidRPr="00A31B3D" w:rsidRDefault="00B052F9" w:rsidP="00B052F9">
            <w:pPr>
              <w:jc w:val="both"/>
              <w:rPr>
                <w:rFonts w:cs="Times New Roman"/>
                <w:b/>
                <w:bCs/>
                <w:sz w:val="24"/>
                <w:szCs w:val="24"/>
              </w:rPr>
            </w:pPr>
            <w:r w:rsidRPr="00A31B3D">
              <w:rPr>
                <w:rFonts w:cs="Times New Roman"/>
                <w:b/>
                <w:bCs/>
                <w:sz w:val="24"/>
                <w:szCs w:val="24"/>
              </w:rPr>
              <w:t>b) Giai đoạn 2031 - 2050</w:t>
            </w:r>
          </w:p>
          <w:p w14:paraId="54AD5287" w14:textId="77777777" w:rsidR="00B052F9" w:rsidRPr="00A31B3D" w:rsidRDefault="00B052F9" w:rsidP="00B052F9">
            <w:pPr>
              <w:jc w:val="both"/>
              <w:rPr>
                <w:rFonts w:cs="Times New Roman"/>
                <w:sz w:val="24"/>
                <w:szCs w:val="24"/>
              </w:rPr>
            </w:pPr>
            <w:r w:rsidRPr="00A31B3D">
              <w:rPr>
                <w:rFonts w:cs="Times New Roman"/>
                <w:sz w:val="24"/>
                <w:szCs w:val="24"/>
              </w:rPr>
              <w:t>- Từ năm 2031, phương tiện, trang thiết bị đầu tư mới tại cảng biển chuyển đổi sang sử dụng điện, năng lượng xanh.</w:t>
            </w:r>
          </w:p>
          <w:p w14:paraId="1843DC30" w14:textId="77777777" w:rsidR="00B052F9" w:rsidRPr="00A31B3D" w:rsidRDefault="00B052F9" w:rsidP="00B052F9">
            <w:pPr>
              <w:jc w:val="both"/>
              <w:rPr>
                <w:rFonts w:cs="Times New Roman"/>
                <w:sz w:val="24"/>
                <w:szCs w:val="24"/>
              </w:rPr>
            </w:pPr>
            <w:r w:rsidRPr="00A31B3D">
              <w:rPr>
                <w:rFonts w:cs="Times New Roman"/>
                <w:sz w:val="24"/>
                <w:szCs w:val="24"/>
              </w:rPr>
              <w:t xml:space="preserve">- Từ năm 2040, tàu biển đóng mới, nhập khẩu sử dụng trên các tuyến hàng hải nội địa chuyển đổi sang sử dụng điện, năng lượng xanh; </w:t>
            </w:r>
          </w:p>
          <w:p w14:paraId="3915FC46" w14:textId="7E62DA6D" w:rsidR="00B052F9" w:rsidRPr="00EF3537" w:rsidRDefault="00B052F9" w:rsidP="00B052F9">
            <w:pPr>
              <w:jc w:val="both"/>
              <w:rPr>
                <w:rFonts w:cs="Times New Roman"/>
                <w:sz w:val="24"/>
                <w:szCs w:val="24"/>
              </w:rPr>
            </w:pPr>
            <w:r w:rsidRPr="00A31B3D">
              <w:rPr>
                <w:rFonts w:cs="Times New Roman"/>
                <w:sz w:val="24"/>
                <w:szCs w:val="24"/>
              </w:rPr>
              <w:t>- Từ năm 2050, phấn đấu 100% tàu biển hoạt động tuyến nội địa chuyển đổi sang sử dụng điện, năng lượng xanh; toàn bộ phương tiện, trang thiết bị tại cảng chuyển đổi sang sử dụng điện, năng lượng xanh.</w:t>
            </w:r>
          </w:p>
        </w:tc>
        <w:tc>
          <w:tcPr>
            <w:tcW w:w="3907" w:type="dxa"/>
          </w:tcPr>
          <w:p w14:paraId="1B7BE1C6" w14:textId="6C1509AC" w:rsidR="00B052F9" w:rsidRPr="005B1F2C" w:rsidRDefault="00F30E2E" w:rsidP="00B052F9">
            <w:pPr>
              <w:jc w:val="both"/>
              <w:rPr>
                <w:sz w:val="24"/>
              </w:rPr>
            </w:pPr>
            <w:r w:rsidRPr="00525B83">
              <w:rPr>
                <w:rFonts w:cs="Times New Roman"/>
                <w:bCs/>
                <w:sz w:val="24"/>
                <w:szCs w:val="24"/>
              </w:rPr>
              <w:t xml:space="preserve">Giai đoạn 2031 - 2050 cơ bản kế thừa định hướng dài hạn của Quyết định số 876/QĐ-TTg nhưng điều chỉnh </w:t>
            </w:r>
            <w:r>
              <w:rPr>
                <w:rFonts w:cs="Times New Roman"/>
                <w:bCs/>
                <w:sz w:val="24"/>
                <w:szCs w:val="24"/>
              </w:rPr>
              <w:t>“</w:t>
            </w:r>
            <w:r w:rsidRPr="00F41148">
              <w:rPr>
                <w:rFonts w:cs="Times New Roman"/>
                <w:sz w:val="24"/>
                <w:szCs w:val="24"/>
              </w:rPr>
              <w:t>Đến năm 2050: Chuyển đổi 100%</w:t>
            </w:r>
            <w:r>
              <w:rPr>
                <w:rFonts w:cs="Times New Roman"/>
                <w:sz w:val="24"/>
                <w:szCs w:val="24"/>
              </w:rPr>
              <w:t xml:space="preserve"> …” thành “</w:t>
            </w:r>
            <w:r w:rsidRPr="00A31B3D">
              <w:rPr>
                <w:rFonts w:cs="Times New Roman"/>
                <w:sz w:val="24"/>
                <w:szCs w:val="24"/>
              </w:rPr>
              <w:t xml:space="preserve">Đến năm 2050: </w:t>
            </w:r>
            <w:r w:rsidRPr="00F30E2E">
              <w:rPr>
                <w:rFonts w:cs="Times New Roman"/>
                <w:b/>
                <w:i/>
                <w:sz w:val="24"/>
                <w:szCs w:val="24"/>
              </w:rPr>
              <w:t>Phấn đấu</w:t>
            </w:r>
            <w:r w:rsidRPr="00A31B3D">
              <w:rPr>
                <w:rFonts w:cs="Times New Roman"/>
                <w:sz w:val="24"/>
                <w:szCs w:val="24"/>
              </w:rPr>
              <w:t xml:space="preserve"> chuyển đổi 100%</w:t>
            </w:r>
            <w:r>
              <w:rPr>
                <w:rFonts w:cs="Times New Roman"/>
                <w:sz w:val="24"/>
                <w:szCs w:val="24"/>
              </w:rPr>
              <w:t xml:space="preserve"> …” phù hợp với </w:t>
            </w:r>
            <w:r w:rsidRPr="00F30E2E">
              <w:rPr>
                <w:rFonts w:cs="Times New Roman"/>
                <w:sz w:val="24"/>
                <w:szCs w:val="24"/>
              </w:rPr>
              <w:t>Chương trình hành động số 31-CTr/TW của Bộ Chính trị thực hiện Kết luận số 75-KL/TW</w:t>
            </w:r>
          </w:p>
        </w:tc>
      </w:tr>
      <w:tr w:rsidR="00B052F9" w:rsidRPr="00EF3537" w14:paraId="3DD61E4D" w14:textId="77777777" w:rsidTr="003E64F9">
        <w:trPr>
          <w:gridAfter w:val="1"/>
          <w:wAfter w:w="3907" w:type="dxa"/>
        </w:trPr>
        <w:tc>
          <w:tcPr>
            <w:tcW w:w="1124" w:type="dxa"/>
            <w:vMerge/>
          </w:tcPr>
          <w:p w14:paraId="35EC616A" w14:textId="77777777" w:rsidR="00B052F9" w:rsidRPr="00EF3537" w:rsidRDefault="00B052F9" w:rsidP="00B052F9">
            <w:pPr>
              <w:jc w:val="center"/>
              <w:rPr>
                <w:rFonts w:cs="Times New Roman"/>
                <w:b/>
                <w:bCs/>
                <w:sz w:val="24"/>
                <w:szCs w:val="24"/>
              </w:rPr>
            </w:pPr>
          </w:p>
        </w:tc>
        <w:tc>
          <w:tcPr>
            <w:tcW w:w="9649" w:type="dxa"/>
            <w:gridSpan w:val="2"/>
          </w:tcPr>
          <w:p w14:paraId="7251355F" w14:textId="75DEC264" w:rsidR="00B052F9" w:rsidRPr="00EF3537" w:rsidRDefault="00B052F9" w:rsidP="00B052F9">
            <w:pPr>
              <w:pStyle w:val="NormalWeb"/>
              <w:shd w:val="clear" w:color="auto" w:fill="FFFFFF"/>
              <w:spacing w:before="0" w:beforeAutospacing="0" w:after="0" w:afterAutospacing="0"/>
              <w:jc w:val="both"/>
              <w:rPr>
                <w:rFonts w:eastAsiaTheme="minorHAnsi"/>
                <w:kern w:val="2"/>
                <w14:ligatures w14:val="standardContextual"/>
              </w:rPr>
            </w:pPr>
            <w:r w:rsidRPr="00EF3537">
              <w:rPr>
                <w:b/>
                <w:bCs/>
              </w:rPr>
              <w:t>đ) Hàng không</w:t>
            </w:r>
          </w:p>
        </w:tc>
        <w:tc>
          <w:tcPr>
            <w:tcW w:w="3907" w:type="dxa"/>
          </w:tcPr>
          <w:p w14:paraId="3079704E" w14:textId="77777777" w:rsidR="00B052F9" w:rsidRPr="00EF3537" w:rsidRDefault="00B052F9" w:rsidP="00B052F9">
            <w:pPr>
              <w:jc w:val="center"/>
              <w:rPr>
                <w:rFonts w:cs="Times New Roman"/>
                <w:b/>
                <w:bCs/>
                <w:sz w:val="24"/>
                <w:szCs w:val="24"/>
              </w:rPr>
            </w:pPr>
          </w:p>
        </w:tc>
      </w:tr>
      <w:tr w:rsidR="00B052F9" w:rsidRPr="00EF3537" w14:paraId="0B279593" w14:textId="77777777" w:rsidTr="003E64F9">
        <w:trPr>
          <w:gridAfter w:val="1"/>
          <w:wAfter w:w="3907" w:type="dxa"/>
        </w:trPr>
        <w:tc>
          <w:tcPr>
            <w:tcW w:w="1124" w:type="dxa"/>
            <w:vMerge/>
          </w:tcPr>
          <w:p w14:paraId="1806C926" w14:textId="77777777" w:rsidR="00B052F9" w:rsidRPr="00EF3537" w:rsidRDefault="00B052F9" w:rsidP="00B052F9">
            <w:pPr>
              <w:jc w:val="center"/>
              <w:rPr>
                <w:rFonts w:cs="Times New Roman"/>
                <w:b/>
                <w:bCs/>
                <w:sz w:val="24"/>
                <w:szCs w:val="24"/>
              </w:rPr>
            </w:pPr>
          </w:p>
        </w:tc>
        <w:tc>
          <w:tcPr>
            <w:tcW w:w="4825" w:type="dxa"/>
          </w:tcPr>
          <w:p w14:paraId="76A52F4D" w14:textId="77777777" w:rsidR="00B052F9" w:rsidRPr="00F41148" w:rsidRDefault="00B052F9" w:rsidP="00B052F9">
            <w:pPr>
              <w:jc w:val="both"/>
              <w:rPr>
                <w:rFonts w:cs="Times New Roman"/>
                <w:b/>
                <w:bCs/>
                <w:sz w:val="24"/>
                <w:szCs w:val="24"/>
              </w:rPr>
            </w:pPr>
            <w:r w:rsidRPr="00F41148">
              <w:rPr>
                <w:rFonts w:cs="Times New Roman"/>
                <w:b/>
                <w:bCs/>
                <w:sz w:val="24"/>
                <w:szCs w:val="24"/>
              </w:rPr>
              <w:t>Giai đoạn 2022 - 2030</w:t>
            </w:r>
          </w:p>
          <w:p w14:paraId="3A1498AE" w14:textId="0F33EFEA" w:rsidR="00B052F9" w:rsidRPr="00F41148" w:rsidRDefault="00B052F9" w:rsidP="00B052F9">
            <w:pPr>
              <w:jc w:val="both"/>
              <w:rPr>
                <w:rFonts w:cs="Times New Roman"/>
                <w:sz w:val="24"/>
                <w:szCs w:val="24"/>
              </w:rPr>
            </w:pPr>
            <w:r>
              <w:rPr>
                <w:rFonts w:cs="Times New Roman"/>
                <w:sz w:val="24"/>
                <w:szCs w:val="24"/>
              </w:rPr>
              <w:t xml:space="preserve">- </w:t>
            </w:r>
            <w:r w:rsidRPr="00F41148">
              <w:rPr>
                <w:rFonts w:cs="Times New Roman"/>
                <w:sz w:val="24"/>
                <w:szCs w:val="24"/>
              </w:rPr>
              <w:t xml:space="preserve">Thực hiện đồng thời toàn bộ các biện pháp tiềm năng của ngành hàng không để giảm phát thải CO2. Từ 2027 nghiên cứu sử dụng nhiên liệu </w:t>
            </w:r>
            <w:r w:rsidRPr="00F41148">
              <w:rPr>
                <w:rFonts w:cs="Times New Roman"/>
                <w:sz w:val="24"/>
                <w:szCs w:val="24"/>
              </w:rPr>
              <w:lastRenderedPageBreak/>
              <w:t>thay thế để bổ sung một phần trong nhiên liệu hàng không.</w:t>
            </w:r>
          </w:p>
          <w:p w14:paraId="575F845B" w14:textId="5AB32E48" w:rsidR="00B052F9" w:rsidRPr="00F41148" w:rsidRDefault="00B052F9" w:rsidP="00B052F9">
            <w:pPr>
              <w:jc w:val="both"/>
              <w:rPr>
                <w:rFonts w:cs="Times New Roman"/>
                <w:sz w:val="24"/>
                <w:szCs w:val="24"/>
              </w:rPr>
            </w:pPr>
            <w:r>
              <w:rPr>
                <w:rFonts w:cs="Times New Roman"/>
                <w:sz w:val="24"/>
                <w:szCs w:val="24"/>
              </w:rPr>
              <w:t xml:space="preserve">- </w:t>
            </w:r>
            <w:r w:rsidRPr="00F41148">
              <w:rPr>
                <w:rFonts w:cs="Times New Roman"/>
                <w:sz w:val="24"/>
                <w:szCs w:val="24"/>
              </w:rPr>
              <w:t>Đến năm 2030, hoàn thiện hệ thống cơ sở dữ liệu về sử dụng năng tượng và tiêu thụ nhiên liệu của các doanh nghiệp hàng không.</w:t>
            </w:r>
          </w:p>
        </w:tc>
        <w:tc>
          <w:tcPr>
            <w:tcW w:w="4824" w:type="dxa"/>
          </w:tcPr>
          <w:p w14:paraId="58802611" w14:textId="77777777" w:rsidR="00B052F9" w:rsidRPr="00B052F9" w:rsidRDefault="00B052F9" w:rsidP="00B052F9">
            <w:pPr>
              <w:jc w:val="both"/>
              <w:rPr>
                <w:rFonts w:cs="Times New Roman"/>
                <w:b/>
                <w:bCs/>
                <w:sz w:val="24"/>
                <w:szCs w:val="24"/>
              </w:rPr>
            </w:pPr>
            <w:r w:rsidRPr="00B052F9">
              <w:rPr>
                <w:rFonts w:cs="Times New Roman"/>
                <w:b/>
                <w:bCs/>
                <w:sz w:val="24"/>
                <w:szCs w:val="24"/>
              </w:rPr>
              <w:lastRenderedPageBreak/>
              <w:t xml:space="preserve">a) Giai đoạn 2026 - 2030: </w:t>
            </w:r>
          </w:p>
          <w:p w14:paraId="47415249" w14:textId="77777777" w:rsidR="00B052F9" w:rsidRPr="00B052F9" w:rsidRDefault="00B052F9" w:rsidP="00B052F9">
            <w:pPr>
              <w:jc w:val="both"/>
              <w:rPr>
                <w:rFonts w:cs="Times New Roman"/>
                <w:sz w:val="24"/>
                <w:szCs w:val="24"/>
              </w:rPr>
            </w:pPr>
            <w:r w:rsidRPr="00B052F9">
              <w:rPr>
                <w:rFonts w:cs="Times New Roman"/>
                <w:sz w:val="24"/>
                <w:szCs w:val="24"/>
              </w:rPr>
              <w:t xml:space="preserve">- Tiếp tục thí điểm nhiên liệu hàng không bền vững (SAF) trên một số đường bay nội địa; </w:t>
            </w:r>
            <w:r w:rsidRPr="00B052F9">
              <w:rPr>
                <w:rFonts w:cs="Times New Roman"/>
                <w:sz w:val="24"/>
                <w:szCs w:val="24"/>
              </w:rPr>
              <w:lastRenderedPageBreak/>
              <w:t>nghiên cứu, xây dựng kế hoạch sử dụng SAF phù hợp với điều kiện của Việt Nam.</w:t>
            </w:r>
          </w:p>
          <w:p w14:paraId="2FFE9AE1" w14:textId="77777777" w:rsidR="00B052F9" w:rsidRPr="00B052F9" w:rsidRDefault="00B052F9" w:rsidP="00B052F9">
            <w:pPr>
              <w:jc w:val="both"/>
              <w:rPr>
                <w:rFonts w:cs="Times New Roman"/>
                <w:sz w:val="24"/>
                <w:szCs w:val="24"/>
              </w:rPr>
            </w:pPr>
            <w:r w:rsidRPr="00B052F9">
              <w:rPr>
                <w:rFonts w:cs="Times New Roman"/>
                <w:sz w:val="24"/>
                <w:szCs w:val="24"/>
              </w:rPr>
              <w:t>- Khuyến khích các cảng hàng không xây dựng mới và hiện hữu chuyển đổi theo tiêu chí cảng hàng không xanh.</w:t>
            </w:r>
          </w:p>
          <w:p w14:paraId="066570D4" w14:textId="558873D7" w:rsidR="00B052F9" w:rsidRPr="00F41148" w:rsidRDefault="00B052F9" w:rsidP="00B052F9">
            <w:pPr>
              <w:jc w:val="both"/>
              <w:rPr>
                <w:rFonts w:cs="Times New Roman"/>
                <w:sz w:val="24"/>
                <w:szCs w:val="24"/>
              </w:rPr>
            </w:pPr>
            <w:r w:rsidRPr="00B052F9">
              <w:rPr>
                <w:rFonts w:cs="Times New Roman"/>
                <w:sz w:val="24"/>
                <w:szCs w:val="24"/>
              </w:rPr>
              <w:t>- Từ năm 2028, phương tiện, thiết bị hoạt động trong khu bay khi đầu tư mới chuyển đổi sang sử dụng điện, năng lượng xanh (trừ phương tiện, trang thiết bị đặc thù chưa có giải pháp công nghệ phù hợp).</w:t>
            </w:r>
          </w:p>
        </w:tc>
        <w:tc>
          <w:tcPr>
            <w:tcW w:w="3907" w:type="dxa"/>
          </w:tcPr>
          <w:p w14:paraId="2F7B68FE" w14:textId="77777777" w:rsidR="00B052F9" w:rsidRDefault="00B052F9" w:rsidP="00B052F9">
            <w:pPr>
              <w:jc w:val="both"/>
              <w:rPr>
                <w:rFonts w:cs="Times New Roman"/>
                <w:bCs/>
                <w:sz w:val="24"/>
                <w:szCs w:val="24"/>
              </w:rPr>
            </w:pPr>
            <w:r w:rsidRPr="00201D20">
              <w:rPr>
                <w:rFonts w:cs="Times New Roman"/>
                <w:bCs/>
                <w:sz w:val="24"/>
                <w:szCs w:val="24"/>
              </w:rPr>
              <w:lastRenderedPageBreak/>
              <w:t xml:space="preserve">Giai đoạn 2026 - 2030 được điều chỉnh theo hướng cụ thể hóa và tăng tính triển khai so với Quyết định số 876/QĐ-TTg. </w:t>
            </w:r>
          </w:p>
          <w:p w14:paraId="0626FDA7" w14:textId="77777777" w:rsidR="00B052F9" w:rsidRDefault="00B052F9" w:rsidP="00B052F9">
            <w:pPr>
              <w:jc w:val="both"/>
              <w:rPr>
                <w:rFonts w:cs="Times New Roman"/>
                <w:bCs/>
                <w:sz w:val="24"/>
                <w:szCs w:val="24"/>
              </w:rPr>
            </w:pPr>
            <w:r w:rsidRPr="00201D20">
              <w:rPr>
                <w:rFonts w:cs="Times New Roman"/>
                <w:bCs/>
                <w:sz w:val="24"/>
                <w:szCs w:val="24"/>
              </w:rPr>
              <w:lastRenderedPageBreak/>
              <w:t xml:space="preserve">Lộ trình cũ chủ yếu nêu định hướng thực hiện các biện pháp tiềm năng giảm phát thải CO₂, nghiên cứu nhiên liệu thay thế và hoàn thiện cơ sở dữ liệu về sử dụng năng lượng, tiêu thụ nhiên liệu. </w:t>
            </w:r>
          </w:p>
          <w:p w14:paraId="7CA6195A" w14:textId="2C77ACA5" w:rsidR="00B052F9" w:rsidRPr="00201D20" w:rsidRDefault="00B052F9" w:rsidP="00B052F9">
            <w:pPr>
              <w:jc w:val="both"/>
              <w:rPr>
                <w:rFonts w:cs="Times New Roman"/>
                <w:bCs/>
                <w:sz w:val="24"/>
                <w:szCs w:val="24"/>
              </w:rPr>
            </w:pPr>
            <w:r w:rsidRPr="00201D20">
              <w:rPr>
                <w:rFonts w:cs="Times New Roman"/>
                <w:bCs/>
                <w:sz w:val="24"/>
                <w:szCs w:val="24"/>
              </w:rPr>
              <w:t>Dự thảo mới bổ sung các nhiệm vụ cụ thể hơn, gồm thí điểm SAF trên một số đường bay phù hợp, nghiên cứu chuỗi cung ứng nguyên liệu bền vững trong nước, chuyển đổi phương tiện mặt đất tại cảng hàng không sang sử dụng điện, năng lượng xanh, xây dựng và thí điểm tiêu chí cảng hàng không xanh, sân bay xanh, phát triển hạ tầng sạc điện, sử dụng năng lượng tái tạo và thí điểm tàu bay không người lái, phương tiện bay mới sử dụng điện, năng lượng xanh. Việc điều chỉnh nhằm chuyển từ nghiên cứu, chuẩn bị dữ liệu sang thí điểm, chuẩn bị điều kiện kỹ thuật, hạ tầng và chuỗi cung ứng để triển khai trong các giai đoạn tiếp theo.</w:t>
            </w:r>
          </w:p>
        </w:tc>
      </w:tr>
      <w:tr w:rsidR="003E44C1" w:rsidRPr="00EF3537" w14:paraId="1387F3DC" w14:textId="77777777" w:rsidTr="003E64F9">
        <w:trPr>
          <w:gridAfter w:val="1"/>
          <w:wAfter w:w="3907" w:type="dxa"/>
        </w:trPr>
        <w:tc>
          <w:tcPr>
            <w:tcW w:w="1124" w:type="dxa"/>
          </w:tcPr>
          <w:p w14:paraId="3078896D" w14:textId="77777777" w:rsidR="003E44C1" w:rsidRPr="00EF3537" w:rsidRDefault="003E44C1" w:rsidP="003E44C1">
            <w:pPr>
              <w:jc w:val="center"/>
              <w:rPr>
                <w:rFonts w:cs="Times New Roman"/>
                <w:b/>
                <w:bCs/>
                <w:sz w:val="24"/>
                <w:szCs w:val="24"/>
              </w:rPr>
            </w:pPr>
          </w:p>
        </w:tc>
        <w:tc>
          <w:tcPr>
            <w:tcW w:w="4825" w:type="dxa"/>
          </w:tcPr>
          <w:p w14:paraId="3B269BBC" w14:textId="77777777" w:rsidR="003E44C1" w:rsidRPr="00F41148" w:rsidRDefault="003E44C1" w:rsidP="003E44C1">
            <w:pPr>
              <w:rPr>
                <w:rFonts w:cs="Times New Roman"/>
                <w:b/>
                <w:bCs/>
                <w:sz w:val="24"/>
                <w:szCs w:val="24"/>
              </w:rPr>
            </w:pPr>
            <w:r w:rsidRPr="00F41148">
              <w:rPr>
                <w:rFonts w:cs="Times New Roman"/>
                <w:b/>
                <w:bCs/>
                <w:sz w:val="24"/>
                <w:szCs w:val="24"/>
              </w:rPr>
              <w:t>Giai đoạn 2031 - 2050</w:t>
            </w:r>
          </w:p>
          <w:p w14:paraId="53313F1B" w14:textId="77777777" w:rsidR="003E44C1" w:rsidRPr="00F41148" w:rsidRDefault="003E44C1" w:rsidP="003E44C1">
            <w:pPr>
              <w:jc w:val="both"/>
              <w:rPr>
                <w:rFonts w:cs="Times New Roman"/>
                <w:sz w:val="24"/>
                <w:szCs w:val="24"/>
              </w:rPr>
            </w:pPr>
            <w:r>
              <w:rPr>
                <w:rFonts w:cs="Times New Roman"/>
                <w:sz w:val="24"/>
                <w:szCs w:val="24"/>
              </w:rPr>
              <w:t xml:space="preserve">- </w:t>
            </w:r>
            <w:r w:rsidRPr="00F41148">
              <w:rPr>
                <w:rFonts w:cs="Times New Roman"/>
                <w:sz w:val="24"/>
                <w:szCs w:val="24"/>
              </w:rPr>
              <w:t>Từ năm 2035: Sử dụng tối thiểu 10% nhiên liệu bền vững cho một số chuyến bay ngắn; 100% phương tiện chở khách và phương tiện khác trong sân bay đầu tư mới sử dụng điện, năng lượng xanh.</w:t>
            </w:r>
          </w:p>
          <w:p w14:paraId="234ED769" w14:textId="77777777" w:rsidR="003E44C1" w:rsidRPr="00F41148" w:rsidRDefault="003E44C1" w:rsidP="003E44C1">
            <w:pPr>
              <w:jc w:val="both"/>
              <w:rPr>
                <w:rFonts w:cs="Times New Roman"/>
                <w:sz w:val="24"/>
                <w:szCs w:val="24"/>
              </w:rPr>
            </w:pPr>
            <w:r>
              <w:rPr>
                <w:rFonts w:cs="Times New Roman"/>
                <w:sz w:val="24"/>
                <w:szCs w:val="24"/>
              </w:rPr>
              <w:t xml:space="preserve">- </w:t>
            </w:r>
            <w:r w:rsidRPr="00F41148">
              <w:rPr>
                <w:rFonts w:cs="Times New Roman"/>
                <w:sz w:val="24"/>
                <w:szCs w:val="24"/>
              </w:rPr>
              <w:t>Từ năm 2040: Tất cả các phương tiện hoạt động trong khu bay sử dụng điện, năng lượng xanh (trừ các phương tiện đặc thù chưa sử dụng năng lượng điện).</w:t>
            </w:r>
          </w:p>
          <w:p w14:paraId="22AAA080" w14:textId="77777777" w:rsidR="003E44C1" w:rsidRDefault="003E44C1" w:rsidP="003E44C1">
            <w:pPr>
              <w:jc w:val="both"/>
              <w:rPr>
                <w:rFonts w:cs="Times New Roman"/>
                <w:sz w:val="24"/>
                <w:szCs w:val="24"/>
              </w:rPr>
            </w:pPr>
            <w:r>
              <w:rPr>
                <w:rFonts w:cs="Times New Roman"/>
                <w:sz w:val="24"/>
                <w:szCs w:val="24"/>
              </w:rPr>
              <w:t xml:space="preserve">- </w:t>
            </w:r>
            <w:r w:rsidRPr="00EF3537">
              <w:rPr>
                <w:rFonts w:cs="Times New Roman"/>
                <w:sz w:val="24"/>
                <w:szCs w:val="24"/>
              </w:rPr>
              <w:t xml:space="preserve">Từ năm 2050: Chuyển đổi sử dụng 100% năng lượng xanh, nhiên liệu hàng không bền vững cho </w:t>
            </w:r>
            <w:r w:rsidRPr="00EF3537">
              <w:rPr>
                <w:rFonts w:cs="Times New Roman"/>
                <w:sz w:val="24"/>
                <w:szCs w:val="24"/>
              </w:rPr>
              <w:lastRenderedPageBreak/>
              <w:t>tàu bay để giảm tối đa lượng phát thải khí nhà kính. Tùy thuộc điều kiện công nghệ, lượng phát thải còn lại được thực hiện bằng cách bù đắp cac-bon để đạt phát thải ròng bằng “0”.</w:t>
            </w:r>
          </w:p>
          <w:p w14:paraId="1B3CF5DD" w14:textId="77777777" w:rsidR="003E44C1" w:rsidRPr="00F41148" w:rsidRDefault="003E44C1" w:rsidP="003E44C1">
            <w:pPr>
              <w:jc w:val="both"/>
              <w:rPr>
                <w:rFonts w:cs="Times New Roman"/>
                <w:b/>
                <w:bCs/>
                <w:sz w:val="24"/>
                <w:szCs w:val="24"/>
              </w:rPr>
            </w:pPr>
          </w:p>
        </w:tc>
        <w:tc>
          <w:tcPr>
            <w:tcW w:w="4824" w:type="dxa"/>
          </w:tcPr>
          <w:p w14:paraId="06DC21AD" w14:textId="77777777" w:rsidR="003E44C1" w:rsidRPr="00F41148" w:rsidRDefault="003E44C1" w:rsidP="003E44C1">
            <w:pPr>
              <w:pStyle w:val="NormalWeb"/>
              <w:shd w:val="clear" w:color="auto" w:fill="FFFFFF"/>
              <w:spacing w:before="0" w:beforeAutospacing="0" w:after="0" w:afterAutospacing="0"/>
              <w:jc w:val="both"/>
              <w:rPr>
                <w:rFonts w:eastAsiaTheme="minorHAnsi"/>
                <w:b/>
                <w:bCs/>
                <w:kern w:val="2"/>
                <w14:ligatures w14:val="standardContextual"/>
              </w:rPr>
            </w:pPr>
            <w:r>
              <w:rPr>
                <w:rFonts w:eastAsiaTheme="minorHAnsi"/>
                <w:b/>
                <w:bCs/>
                <w:kern w:val="2"/>
                <w14:ligatures w14:val="standardContextual"/>
              </w:rPr>
              <w:lastRenderedPageBreak/>
              <w:t xml:space="preserve">b) </w:t>
            </w:r>
            <w:r w:rsidRPr="00F41148">
              <w:rPr>
                <w:rFonts w:eastAsiaTheme="minorHAnsi"/>
                <w:b/>
                <w:bCs/>
                <w:kern w:val="2"/>
                <w14:ligatures w14:val="standardContextual"/>
              </w:rPr>
              <w:t>Giai đoạn 2031 - 2050</w:t>
            </w:r>
          </w:p>
          <w:p w14:paraId="46048ECA" w14:textId="77777777" w:rsidR="003E44C1" w:rsidRPr="00B052F9" w:rsidRDefault="003E44C1" w:rsidP="003E44C1">
            <w:pPr>
              <w:jc w:val="both"/>
              <w:rPr>
                <w:rFonts w:cs="Times New Roman"/>
                <w:sz w:val="24"/>
                <w:szCs w:val="24"/>
              </w:rPr>
            </w:pPr>
            <w:r w:rsidRPr="00B052F9">
              <w:rPr>
                <w:rFonts w:cs="Times New Roman"/>
                <w:sz w:val="24"/>
                <w:szCs w:val="24"/>
              </w:rPr>
              <w:t>- Từ năm 2035: Nhiên liệu hàng không bền vững chiếm tối thiểu 1% tổng lượng nhiên liệu hàng không tiêu thụ cho hoạt động vận tải hàng không nội địa; 100% phương tiện, thiết bị hoạt động trong khu bay chuyển đổi sang sử dụng điện, năng lượng xanh (trừ phương tiện, trang thiết bị đặc thù chưa có giải pháp công nghệ phù hợp).</w:t>
            </w:r>
          </w:p>
          <w:p w14:paraId="37E6A3EA" w14:textId="77777777" w:rsidR="003E44C1" w:rsidRPr="00B052F9" w:rsidRDefault="003E44C1" w:rsidP="003E44C1">
            <w:pPr>
              <w:jc w:val="both"/>
              <w:rPr>
                <w:rFonts w:cs="Times New Roman"/>
                <w:sz w:val="24"/>
                <w:szCs w:val="24"/>
              </w:rPr>
            </w:pPr>
            <w:r w:rsidRPr="00B052F9">
              <w:rPr>
                <w:rFonts w:cs="Times New Roman"/>
                <w:sz w:val="24"/>
                <w:szCs w:val="24"/>
              </w:rPr>
              <w:t>- Từ năm 2040, nhiên liệu hàng không bền vững chiếm tối thiểu 5% tổng lượng nhiên liệu hàng không tiêu thụ cho hoạt động vận tải hàng không nội địa;</w:t>
            </w:r>
          </w:p>
          <w:p w14:paraId="262B1B41" w14:textId="77777777" w:rsidR="003E44C1" w:rsidRPr="00B052F9" w:rsidRDefault="003E44C1" w:rsidP="003E44C1">
            <w:pPr>
              <w:jc w:val="both"/>
              <w:rPr>
                <w:rFonts w:cs="Times New Roman"/>
                <w:sz w:val="24"/>
                <w:szCs w:val="24"/>
              </w:rPr>
            </w:pPr>
            <w:r w:rsidRPr="00B052F9">
              <w:rPr>
                <w:rFonts w:cs="Times New Roman"/>
                <w:sz w:val="24"/>
                <w:szCs w:val="24"/>
              </w:rPr>
              <w:lastRenderedPageBreak/>
              <w:t>- Từ năm 2050, nhiên liệu hàng không bền vững đạt tối thiểu 50% tổng lượng nhiên liệu hàng không tiêu thụ cho hoạt động vận tải hàng không nội địa.</w:t>
            </w:r>
          </w:p>
          <w:p w14:paraId="0CB0E768" w14:textId="5EC15EE2" w:rsidR="003E44C1" w:rsidRPr="00B052F9" w:rsidRDefault="003E44C1" w:rsidP="003E44C1">
            <w:pPr>
              <w:jc w:val="both"/>
              <w:rPr>
                <w:rFonts w:cs="Times New Roman"/>
                <w:b/>
                <w:bCs/>
                <w:sz w:val="24"/>
                <w:szCs w:val="24"/>
              </w:rPr>
            </w:pPr>
            <w:r w:rsidRPr="00B052F9">
              <w:rPr>
                <w:rFonts w:cs="Times New Roman"/>
                <w:sz w:val="24"/>
                <w:szCs w:val="24"/>
              </w:rPr>
              <w:t>- Từng bước mở rộng ứng dụng và khai thác thương mại tàu bay không người lái, các phương tiện bay mới sử dụng điện, năng lượng xanh tại khu vực có điều kiện phù hợp theo lộ trình do cơ quan có thẩm quyền quy định.</w:t>
            </w:r>
          </w:p>
        </w:tc>
        <w:tc>
          <w:tcPr>
            <w:tcW w:w="3907" w:type="dxa"/>
          </w:tcPr>
          <w:p w14:paraId="79AA40E1" w14:textId="3B61EEE0" w:rsidR="003E44C1" w:rsidRPr="00201D20" w:rsidRDefault="003E44C1" w:rsidP="003E44C1">
            <w:pPr>
              <w:jc w:val="both"/>
              <w:rPr>
                <w:rFonts w:cs="Times New Roman"/>
                <w:bCs/>
                <w:sz w:val="24"/>
                <w:szCs w:val="24"/>
              </w:rPr>
            </w:pPr>
            <w:r w:rsidRPr="00D72589">
              <w:rPr>
                <w:rFonts w:cs="Times New Roman"/>
                <w:bCs/>
                <w:sz w:val="24"/>
                <w:szCs w:val="24"/>
              </w:rPr>
              <w:lastRenderedPageBreak/>
              <w:t xml:space="preserve">Đối với SAF, dự thảo mới điều chỉnh lộ trình theo hướng khả thi và đo lường được hơn. Quyết định số 876/QĐ-TTg quy định từ năm 2035 sử dụng tối thiểu 10% nhiên liệu bền vững cho một số chuyến bay ngắn, trong khi dự thảo mới chuyển sang chỉ tiêu tính trên tổng lượng nhiên liệu hàng không tiêu thụ cho hoạt động vận tải hàng không nội địa, với mức tối thiểu 1% từ năm 2035, 5% từ năm 2040 và 50% đến năm 2050. </w:t>
            </w:r>
            <w:r w:rsidRPr="00D72589">
              <w:rPr>
                <w:rFonts w:cs="Times New Roman"/>
                <w:bCs/>
                <w:i/>
                <w:sz w:val="24"/>
                <w:szCs w:val="24"/>
              </w:rPr>
              <w:t xml:space="preserve">Việc điều chỉnh này nhằm phù </w:t>
            </w:r>
            <w:r w:rsidRPr="00D72589">
              <w:rPr>
                <w:rFonts w:cs="Times New Roman"/>
                <w:bCs/>
                <w:i/>
                <w:sz w:val="24"/>
                <w:szCs w:val="24"/>
              </w:rPr>
              <w:lastRenderedPageBreak/>
              <w:t>hợp với điều kiện nguồn cung SAF còn hạn chế, chi phí cao, yêu cầu nghiêm ngặt về tiêu chuẩn kỹ thuật, hạ tầng tiếp nhận - lưu trữ - cấp phát nhiên liệu và năng lực thực hiện của doanh nghiệp hàng không.</w:t>
            </w:r>
            <w:r w:rsidRPr="00D72589">
              <w:rPr>
                <w:rFonts w:cs="Times New Roman"/>
                <w:bCs/>
                <w:sz w:val="24"/>
                <w:szCs w:val="24"/>
              </w:rPr>
              <w:t xml:space="preserve"> Mức 1% từ năm 2035 được xác định là bước khởi đầu để hình thành thị trường, thử nghiệm chuỗi cung ứng SAF, phát triển nguồn nguyên liệu bền vững trong nước, hoàn thiện cơ chế quản lý, MRV và từng bước mở rộng tỷ lệ sử dụng SAF trong các giai đoạn tiếp theo.</w:t>
            </w:r>
          </w:p>
        </w:tc>
      </w:tr>
      <w:tr w:rsidR="00C84C5A" w:rsidRPr="00EF3537" w14:paraId="7A14CE23" w14:textId="77777777" w:rsidTr="00982DEF">
        <w:trPr>
          <w:gridAfter w:val="1"/>
          <w:wAfter w:w="3907" w:type="dxa"/>
        </w:trPr>
        <w:tc>
          <w:tcPr>
            <w:tcW w:w="1124" w:type="dxa"/>
          </w:tcPr>
          <w:p w14:paraId="234B7FC6" w14:textId="77777777" w:rsidR="00C84C5A" w:rsidRPr="00EF3537" w:rsidRDefault="00C84C5A" w:rsidP="003E44C1">
            <w:pPr>
              <w:jc w:val="center"/>
              <w:rPr>
                <w:rFonts w:cs="Times New Roman"/>
                <w:b/>
                <w:bCs/>
                <w:sz w:val="24"/>
                <w:szCs w:val="24"/>
              </w:rPr>
            </w:pPr>
          </w:p>
        </w:tc>
        <w:tc>
          <w:tcPr>
            <w:tcW w:w="13556" w:type="dxa"/>
            <w:gridSpan w:val="3"/>
          </w:tcPr>
          <w:p w14:paraId="525AA265" w14:textId="6383362F" w:rsidR="00C84C5A" w:rsidRPr="00201D20" w:rsidRDefault="00C84C5A" w:rsidP="003E44C1">
            <w:pPr>
              <w:jc w:val="both"/>
              <w:rPr>
                <w:rFonts w:cs="Times New Roman"/>
                <w:bCs/>
                <w:sz w:val="24"/>
                <w:szCs w:val="24"/>
              </w:rPr>
            </w:pPr>
            <w:r w:rsidRPr="00AB15FA">
              <w:rPr>
                <w:rFonts w:cs="Times New Roman"/>
                <w:b/>
                <w:bCs/>
                <w:sz w:val="24"/>
                <w:szCs w:val="24"/>
              </w:rPr>
              <w:t>Xây dựng, hoàn thiện thể chế, chính sách, quy hoạch</w:t>
            </w:r>
          </w:p>
        </w:tc>
      </w:tr>
      <w:tr w:rsidR="003E44C1" w:rsidRPr="00EF3537" w14:paraId="2BF8A207" w14:textId="77777777" w:rsidTr="003E64F9">
        <w:trPr>
          <w:gridAfter w:val="1"/>
          <w:wAfter w:w="3907" w:type="dxa"/>
        </w:trPr>
        <w:tc>
          <w:tcPr>
            <w:tcW w:w="1124" w:type="dxa"/>
          </w:tcPr>
          <w:p w14:paraId="050034A2" w14:textId="43E74520" w:rsidR="003E44C1" w:rsidRPr="00EF3537" w:rsidRDefault="003E44C1" w:rsidP="003E44C1">
            <w:pPr>
              <w:jc w:val="center"/>
              <w:rPr>
                <w:rFonts w:cs="Times New Roman"/>
                <w:b/>
                <w:bCs/>
                <w:sz w:val="24"/>
                <w:szCs w:val="24"/>
              </w:rPr>
            </w:pPr>
            <w:r w:rsidRPr="00EF3537">
              <w:rPr>
                <w:rFonts w:cs="Times New Roman"/>
                <w:b/>
                <w:bCs/>
                <w:sz w:val="24"/>
                <w:szCs w:val="24"/>
              </w:rPr>
              <w:t>Nhiệm vụ và giải pháp</w:t>
            </w:r>
          </w:p>
        </w:tc>
        <w:tc>
          <w:tcPr>
            <w:tcW w:w="4825" w:type="dxa"/>
          </w:tcPr>
          <w:p w14:paraId="01F60DEF" w14:textId="77777777" w:rsidR="003E44C1" w:rsidRPr="00EF3537" w:rsidRDefault="003E44C1" w:rsidP="003E44C1">
            <w:pPr>
              <w:jc w:val="both"/>
              <w:rPr>
                <w:rFonts w:cs="Times New Roman"/>
                <w:sz w:val="24"/>
                <w:szCs w:val="24"/>
              </w:rPr>
            </w:pPr>
            <w:r w:rsidRPr="00EF3537">
              <w:rPr>
                <w:rFonts w:cs="Times New Roman"/>
                <w:sz w:val="24"/>
                <w:szCs w:val="24"/>
              </w:rPr>
              <w:t>- Nghiên cứu, sửa đổi, bổ sung hệ thống văn bản quy phạm pháp luật, trước hết là các luật chuyên ngành, trong đó tích hợp các nội dung, quy định và cam kết quốc tế liên quan đến chuyển đổi năng lượng xanh, giảm phát thải khí nhà kính; bổ sung, sửa đổi, hoàn thiện các quy định về điều kiện tham gia giao thông, điều kiện kinh doanh, niên hạn sử dụng, đăng ký, đăng kiểm để giảm dần số lượng và tiến tới loại bỏ hoàn toàn phương tiện, trang thiết bị giao thông vận tải sử dụng nhiên liệu hóa thạch.</w:t>
            </w:r>
          </w:p>
          <w:p w14:paraId="578135F5" w14:textId="77777777" w:rsidR="003E44C1" w:rsidRPr="00EF3537" w:rsidRDefault="003E44C1" w:rsidP="003E44C1">
            <w:pPr>
              <w:jc w:val="both"/>
              <w:rPr>
                <w:rFonts w:cs="Times New Roman"/>
                <w:sz w:val="24"/>
                <w:szCs w:val="24"/>
              </w:rPr>
            </w:pPr>
            <w:r w:rsidRPr="00EF3537">
              <w:rPr>
                <w:rFonts w:cs="Times New Roman"/>
                <w:sz w:val="24"/>
                <w:szCs w:val="24"/>
              </w:rPr>
              <w:t>- Nghiên cứu, xây dựng, sửa đổi, hoàn thiện hệ thống quy chuẩn, hướng dẫn kỹ thuật, định mức... liên quan đến sản xuất, đóng mới, chuyển đổi, hoán cải, nhập khẩu, quản lý, vận hành, khai thác phương tiện, trang thiết bị giao thông vận tải có hiệu suất năng lượng cao, sử dụng điện, năng lượng xanh.</w:t>
            </w:r>
          </w:p>
          <w:p w14:paraId="12FFD153" w14:textId="77777777" w:rsidR="003E44C1" w:rsidRPr="00EF3537" w:rsidRDefault="003E44C1" w:rsidP="003E44C1">
            <w:pPr>
              <w:jc w:val="both"/>
              <w:rPr>
                <w:rFonts w:cs="Times New Roman"/>
                <w:sz w:val="24"/>
                <w:szCs w:val="24"/>
              </w:rPr>
            </w:pPr>
            <w:r w:rsidRPr="00EF3537">
              <w:rPr>
                <w:rFonts w:cs="Times New Roman"/>
                <w:sz w:val="24"/>
                <w:szCs w:val="24"/>
              </w:rPr>
              <w:t xml:space="preserve">- Xây dựng và ban hành cơ chế, chính sách nhằm khuyến khích, hỗ trợ, tạo thuận lợi cho doanh nghiệp nâng cao năng lực tài chính, năng lực kỹ </w:t>
            </w:r>
            <w:r w:rsidRPr="00EF3537">
              <w:rPr>
                <w:rFonts w:cs="Times New Roman"/>
                <w:sz w:val="24"/>
                <w:szCs w:val="24"/>
              </w:rPr>
              <w:lastRenderedPageBreak/>
              <w:t>thuật để đầu tư hạ tầng, phương tiện, trang thiết bị, phát triển nguồn nhân lực đáp ứng được sự đổi mới theo hướng chuyển đổi sử dụng điện, năng lượng xanh, giảm phát thải khí nhà kính và tham gia trao đổi, bù trừ tín chỉ các-bon.</w:t>
            </w:r>
          </w:p>
          <w:p w14:paraId="73EFEFB5" w14:textId="7B0E150C" w:rsidR="003E44C1" w:rsidRPr="00F41148" w:rsidRDefault="003E44C1" w:rsidP="003E44C1">
            <w:pPr>
              <w:jc w:val="both"/>
              <w:rPr>
                <w:rFonts w:cs="Times New Roman"/>
                <w:b/>
                <w:bCs/>
                <w:sz w:val="24"/>
                <w:szCs w:val="24"/>
              </w:rPr>
            </w:pPr>
            <w:r w:rsidRPr="00EF3537">
              <w:rPr>
                <w:rFonts w:cs="Times New Roman"/>
                <w:sz w:val="24"/>
                <w:szCs w:val="24"/>
              </w:rPr>
              <w:t>- Nghiên cứu, điều chỉnh, bổ sung các chiến lược, quy hoạch ngành quốc gia, quy hoạch kỹ thuật chuyên ngành giao thông vận tải và các quy hoạch, kế hoạch liên quan khác đảm bảo việc định hướng đầu tư, xây dựng, nâng cấp, vận hành khai thác kết cấu hạ tầng giao thông phù hợp và đồng bộ với đầu tư, khai thác phương tiện, trang thiết bị giao thông sử dụng điện, năng lượng xanh, giảm phát thải khí nhà kính.</w:t>
            </w:r>
          </w:p>
        </w:tc>
        <w:tc>
          <w:tcPr>
            <w:tcW w:w="4824" w:type="dxa"/>
          </w:tcPr>
          <w:p w14:paraId="664A5A87" w14:textId="77777777" w:rsidR="003E44C1" w:rsidRPr="00CF0384" w:rsidRDefault="003E44C1" w:rsidP="003E44C1">
            <w:pPr>
              <w:jc w:val="both"/>
              <w:rPr>
                <w:rFonts w:cs="Times New Roman"/>
                <w:sz w:val="24"/>
                <w:szCs w:val="24"/>
              </w:rPr>
            </w:pPr>
            <w:r w:rsidRPr="00CF0384">
              <w:rPr>
                <w:rFonts w:cs="Times New Roman"/>
                <w:sz w:val="24"/>
                <w:szCs w:val="24"/>
              </w:rPr>
              <w:lastRenderedPageBreak/>
              <w:t xml:space="preserve">- Tiếp tục rà soát, cập nhật hệ thống văn bản quy phạm pháp luật có liên quan nhằm đáp ứng lộ trình chuyển đổi năng lượng xanh trong giao thông vận tải; </w:t>
            </w:r>
          </w:p>
          <w:p w14:paraId="4D7FDFE8" w14:textId="77777777" w:rsidR="003E44C1" w:rsidRPr="00CF0384" w:rsidRDefault="003E44C1" w:rsidP="003E44C1">
            <w:pPr>
              <w:jc w:val="both"/>
              <w:rPr>
                <w:rFonts w:cs="Times New Roman"/>
                <w:sz w:val="24"/>
                <w:szCs w:val="24"/>
              </w:rPr>
            </w:pPr>
            <w:r w:rsidRPr="00CF0384">
              <w:rPr>
                <w:rFonts w:cs="Times New Roman"/>
                <w:sz w:val="24"/>
                <w:szCs w:val="24"/>
              </w:rPr>
              <w:t>- Rà soát, xây dựng, cập nhật hệ thống quy chuẩn, tiêu chuẩn liên quan đến sản xuất, lắp ráp, nhập khẩu, hoán cải, quản lý, vận hành, khai thác phương tiện, thiết bị giao thông vận tải sử dụng điện, năng lượng xanh; quy chuẩn, tiêu chuẩn liên quan đến hạ tầng sạc, cung ứng năng lượng xanh.</w:t>
            </w:r>
          </w:p>
          <w:p w14:paraId="3DBDB294" w14:textId="77777777" w:rsidR="003E44C1" w:rsidRPr="00CF0384" w:rsidRDefault="003E44C1" w:rsidP="003E44C1">
            <w:pPr>
              <w:jc w:val="both"/>
              <w:rPr>
                <w:rFonts w:cs="Times New Roman"/>
                <w:sz w:val="24"/>
                <w:szCs w:val="24"/>
              </w:rPr>
            </w:pPr>
            <w:r w:rsidRPr="00CF0384">
              <w:rPr>
                <w:rFonts w:cs="Times New Roman"/>
                <w:sz w:val="24"/>
                <w:szCs w:val="24"/>
              </w:rPr>
              <w:t>- Rà soát, cập nhật các chiến lược, quy hoạch có liên quan nhằm phát triển phương tiện sử dụng điện, năng lượng xanh; bảo đảm cung ứng năng lượng đáp ứng nhu cầu chuyển đổi năng lượng xanh.</w:t>
            </w:r>
          </w:p>
          <w:p w14:paraId="3178B5CD" w14:textId="77777777" w:rsidR="003E44C1" w:rsidRPr="00CF0384" w:rsidRDefault="003E44C1" w:rsidP="003E44C1">
            <w:pPr>
              <w:jc w:val="both"/>
              <w:rPr>
                <w:rFonts w:cs="Times New Roman"/>
                <w:sz w:val="24"/>
                <w:szCs w:val="24"/>
              </w:rPr>
            </w:pPr>
            <w:r w:rsidRPr="00CF0384">
              <w:rPr>
                <w:rFonts w:cs="Times New Roman"/>
                <w:sz w:val="24"/>
                <w:szCs w:val="24"/>
              </w:rPr>
              <w:t xml:space="preserve">- Xây dựng, cập nhật cơ chế, chính sách nhằm khuyến khích, hỗ trợ, tạo thuận lợi cho doanh nghiệp: đầu tư sản xuất, lắp ráp phương tiện sử dụng điện, năng lượng xanh; doanh nghiệp đầu </w:t>
            </w:r>
            <w:r w:rsidRPr="00CF0384">
              <w:rPr>
                <w:rFonts w:cs="Times New Roman"/>
                <w:sz w:val="24"/>
                <w:szCs w:val="24"/>
              </w:rPr>
              <w:lastRenderedPageBreak/>
              <w:t>tư, sản xuất thiết bị, hạ tầng sạc điện, hạ tầng cung ứng năng lượng xanh.</w:t>
            </w:r>
          </w:p>
          <w:p w14:paraId="56CBF02F" w14:textId="7EE351BC" w:rsidR="003E44C1" w:rsidRPr="00B052F9" w:rsidRDefault="003E44C1" w:rsidP="003E44C1">
            <w:pPr>
              <w:jc w:val="both"/>
              <w:rPr>
                <w:rFonts w:cs="Times New Roman"/>
                <w:b/>
                <w:bCs/>
                <w:sz w:val="24"/>
                <w:szCs w:val="24"/>
              </w:rPr>
            </w:pPr>
            <w:r w:rsidRPr="00CF0384">
              <w:rPr>
                <w:rFonts w:cs="Times New Roman"/>
                <w:sz w:val="24"/>
                <w:szCs w:val="24"/>
              </w:rPr>
              <w:t>- Rà soát cập nhật chính sách khuyến khích, hỗ trợ người dân, doanh nghiệp chuyển đổi phương tiện giao thông cơ giới đường bộ sử dụng năng lượng hóa thạch sang sử dụng điện, năng lượng xanh.</w:t>
            </w:r>
          </w:p>
        </w:tc>
        <w:tc>
          <w:tcPr>
            <w:tcW w:w="3907" w:type="dxa"/>
          </w:tcPr>
          <w:p w14:paraId="68CA179C" w14:textId="71C39873" w:rsidR="003E44C1" w:rsidRPr="00201D20" w:rsidRDefault="003E44C1" w:rsidP="003E44C1">
            <w:pPr>
              <w:jc w:val="both"/>
              <w:rPr>
                <w:rFonts w:cs="Times New Roman"/>
                <w:bCs/>
                <w:sz w:val="24"/>
                <w:szCs w:val="24"/>
              </w:rPr>
            </w:pPr>
            <w:r w:rsidRPr="00A92E01">
              <w:rPr>
                <w:rFonts w:cs="Times New Roman"/>
                <w:bCs/>
                <w:sz w:val="24"/>
                <w:szCs w:val="24"/>
                <w:lang w:val="vi-VN"/>
              </w:rPr>
              <w:lastRenderedPageBreak/>
              <w:t xml:space="preserve">Các nhiệm vụ, giải pháp được rà soát, kế thừa, lược bỏ hoặc cập nhật các nội dung đã hoàn thành, không còn phù hợp; đồng thời bổ sung yêu cầu </w:t>
            </w:r>
            <w:r>
              <w:rPr>
                <w:rFonts w:cs="Times New Roman"/>
                <w:bCs/>
                <w:sz w:val="24"/>
                <w:szCs w:val="24"/>
              </w:rPr>
              <w:t>t</w:t>
            </w:r>
            <w:r w:rsidRPr="003C4CBD">
              <w:rPr>
                <w:rFonts w:cs="Times New Roman"/>
                <w:bCs/>
                <w:sz w:val="24"/>
                <w:szCs w:val="24"/>
                <w:lang w:val="vi-VN"/>
              </w:rPr>
              <w:t xml:space="preserve">iếp tục rà soát, cập nhật hệ thống văn bản quy phạm pháp luật có liên quan nhằm đáp ứng lộ trình chuyển đổi năng lượng xanh trong giao thông vận tải; </w:t>
            </w:r>
          </w:p>
        </w:tc>
      </w:tr>
      <w:tr w:rsidR="003E44C1" w:rsidRPr="00EF3537" w14:paraId="090DAF87" w14:textId="77777777" w:rsidTr="003E64F9">
        <w:trPr>
          <w:gridAfter w:val="1"/>
          <w:wAfter w:w="3907" w:type="dxa"/>
        </w:trPr>
        <w:tc>
          <w:tcPr>
            <w:tcW w:w="1124" w:type="dxa"/>
            <w:vMerge w:val="restart"/>
          </w:tcPr>
          <w:p w14:paraId="22EF8F9A" w14:textId="77777777" w:rsidR="003E44C1" w:rsidRPr="00EF3537" w:rsidRDefault="003E44C1" w:rsidP="003E44C1">
            <w:pPr>
              <w:jc w:val="center"/>
              <w:rPr>
                <w:rFonts w:cs="Times New Roman"/>
                <w:b/>
                <w:bCs/>
                <w:sz w:val="24"/>
                <w:szCs w:val="24"/>
              </w:rPr>
            </w:pPr>
          </w:p>
        </w:tc>
        <w:tc>
          <w:tcPr>
            <w:tcW w:w="4825" w:type="dxa"/>
          </w:tcPr>
          <w:p w14:paraId="5B64C044" w14:textId="77777777" w:rsidR="003E44C1" w:rsidRPr="00EF3537" w:rsidRDefault="003E44C1" w:rsidP="003E44C1">
            <w:pPr>
              <w:jc w:val="both"/>
              <w:rPr>
                <w:rFonts w:cs="Times New Roman"/>
                <w:b/>
                <w:bCs/>
                <w:sz w:val="24"/>
                <w:szCs w:val="24"/>
              </w:rPr>
            </w:pPr>
          </w:p>
        </w:tc>
        <w:tc>
          <w:tcPr>
            <w:tcW w:w="4824" w:type="dxa"/>
          </w:tcPr>
          <w:p w14:paraId="4330C8D2" w14:textId="26A5AC25" w:rsidR="003E44C1" w:rsidRPr="00EF3537" w:rsidRDefault="003E44C1" w:rsidP="003E44C1">
            <w:pPr>
              <w:jc w:val="both"/>
              <w:rPr>
                <w:rFonts w:cs="Times New Roman"/>
                <w:b/>
                <w:bCs/>
                <w:sz w:val="24"/>
                <w:szCs w:val="24"/>
              </w:rPr>
            </w:pPr>
            <w:r w:rsidRPr="00CF0384">
              <w:rPr>
                <w:rFonts w:cs="Times New Roman"/>
                <w:b/>
                <w:bCs/>
                <w:sz w:val="24"/>
                <w:szCs w:val="24"/>
              </w:rPr>
              <w:t>2.2. Chuyển đổi năng lượng xanh trong các lĩnh vực giao thông vận tải</w:t>
            </w:r>
          </w:p>
        </w:tc>
        <w:tc>
          <w:tcPr>
            <w:tcW w:w="3907" w:type="dxa"/>
          </w:tcPr>
          <w:p w14:paraId="4194EB25" w14:textId="77777777" w:rsidR="003E44C1" w:rsidRPr="00A92E01" w:rsidRDefault="003E44C1" w:rsidP="003E44C1">
            <w:pPr>
              <w:jc w:val="both"/>
              <w:rPr>
                <w:rFonts w:cs="Times New Roman"/>
                <w:bCs/>
                <w:sz w:val="24"/>
                <w:szCs w:val="24"/>
                <w:lang w:val="vi-VN"/>
              </w:rPr>
            </w:pPr>
          </w:p>
        </w:tc>
      </w:tr>
      <w:tr w:rsidR="003E44C1" w:rsidRPr="00EF3537" w14:paraId="71A44ACC" w14:textId="77777777" w:rsidTr="003E64F9">
        <w:trPr>
          <w:gridAfter w:val="1"/>
          <w:wAfter w:w="3907" w:type="dxa"/>
        </w:trPr>
        <w:tc>
          <w:tcPr>
            <w:tcW w:w="1124" w:type="dxa"/>
            <w:vMerge/>
          </w:tcPr>
          <w:p w14:paraId="721F3A6E" w14:textId="17C97BB7" w:rsidR="003E44C1" w:rsidRPr="00EF3537" w:rsidRDefault="003E44C1" w:rsidP="003E44C1">
            <w:pPr>
              <w:jc w:val="center"/>
              <w:rPr>
                <w:rFonts w:cs="Times New Roman"/>
                <w:b/>
                <w:bCs/>
                <w:sz w:val="24"/>
                <w:szCs w:val="24"/>
              </w:rPr>
            </w:pPr>
          </w:p>
        </w:tc>
        <w:tc>
          <w:tcPr>
            <w:tcW w:w="4825" w:type="dxa"/>
          </w:tcPr>
          <w:p w14:paraId="7909007D" w14:textId="77777777" w:rsidR="003E44C1" w:rsidRPr="00EF3537" w:rsidRDefault="003E44C1" w:rsidP="003E44C1">
            <w:pPr>
              <w:jc w:val="both"/>
              <w:rPr>
                <w:rFonts w:cs="Times New Roman"/>
                <w:sz w:val="24"/>
                <w:szCs w:val="24"/>
              </w:rPr>
            </w:pPr>
            <w:r w:rsidRPr="00EF3537">
              <w:rPr>
                <w:rFonts w:cs="Times New Roman"/>
                <w:sz w:val="24"/>
                <w:szCs w:val="24"/>
              </w:rPr>
              <w:t>- Phương tiện giao thông cơ giới đường bộ</w:t>
            </w:r>
          </w:p>
          <w:p w14:paraId="6964C354" w14:textId="77777777" w:rsidR="003E44C1" w:rsidRPr="00EF3537" w:rsidRDefault="003E44C1" w:rsidP="003E44C1">
            <w:pPr>
              <w:pStyle w:val="ListParagraph"/>
              <w:numPr>
                <w:ilvl w:val="0"/>
                <w:numId w:val="1"/>
              </w:numPr>
              <w:ind w:left="465" w:hanging="283"/>
              <w:jc w:val="both"/>
              <w:rPr>
                <w:rFonts w:cs="Times New Roman"/>
                <w:sz w:val="24"/>
                <w:szCs w:val="24"/>
              </w:rPr>
            </w:pPr>
            <w:r w:rsidRPr="00EF3537">
              <w:rPr>
                <w:rFonts w:cs="Times New Roman"/>
                <w:sz w:val="24"/>
                <w:szCs w:val="24"/>
              </w:rPr>
              <w:t>Xây dựng chương trình chuyển đổi sử dụng điện, năng lượng xanh đối với phương tiện cơ giới đường bộ.</w:t>
            </w:r>
          </w:p>
          <w:p w14:paraId="59A65A89" w14:textId="77777777" w:rsidR="003E44C1" w:rsidRPr="00EF3537" w:rsidRDefault="003E44C1" w:rsidP="003E44C1">
            <w:pPr>
              <w:pStyle w:val="ListParagraph"/>
              <w:numPr>
                <w:ilvl w:val="0"/>
                <w:numId w:val="1"/>
              </w:numPr>
              <w:ind w:left="465" w:hanging="283"/>
              <w:jc w:val="both"/>
              <w:rPr>
                <w:rFonts w:cs="Times New Roman"/>
                <w:sz w:val="24"/>
                <w:szCs w:val="24"/>
              </w:rPr>
            </w:pPr>
            <w:r w:rsidRPr="00EF3537">
              <w:rPr>
                <w:rFonts w:cs="Times New Roman"/>
                <w:sz w:val="24"/>
                <w:szCs w:val="24"/>
              </w:rPr>
              <w:t xml:space="preserve">Xây dựng chính sách khuyến khích, hỗ trợ người dân, doanh nghiệp chuyển đổi phương tiện giao thông cơ giới đường bộ sử </w:t>
            </w:r>
            <w:bookmarkStart w:id="1" w:name="_GoBack"/>
            <w:bookmarkEnd w:id="1"/>
            <w:r w:rsidRPr="00EF3537">
              <w:rPr>
                <w:rFonts w:cs="Times New Roman"/>
                <w:sz w:val="24"/>
                <w:szCs w:val="24"/>
              </w:rPr>
              <w:t>dụng năng lượng hóa thạch sang sử dụng điện, năng lượng xanh.</w:t>
            </w:r>
          </w:p>
          <w:p w14:paraId="5DEC1E9F" w14:textId="77777777" w:rsidR="003E44C1" w:rsidRPr="00EF3537" w:rsidRDefault="003E44C1" w:rsidP="003E44C1">
            <w:pPr>
              <w:jc w:val="both"/>
              <w:rPr>
                <w:rFonts w:cs="Times New Roman"/>
                <w:sz w:val="24"/>
                <w:szCs w:val="24"/>
              </w:rPr>
            </w:pPr>
            <w:r w:rsidRPr="00EF3537">
              <w:rPr>
                <w:rFonts w:cs="Times New Roman"/>
                <w:sz w:val="24"/>
                <w:szCs w:val="24"/>
              </w:rPr>
              <w:t>- Phương tiện giao thông đường sắt: Thực hiện chương trình chuyển đổi đầu máy, toa xe có động cơ sử dụng năng lượng hóa thạch sang sử dụng điện, năng lượng xanh.</w:t>
            </w:r>
          </w:p>
          <w:p w14:paraId="465FA655" w14:textId="77777777" w:rsidR="003E44C1" w:rsidRPr="00EF3537" w:rsidRDefault="003E44C1" w:rsidP="003E44C1">
            <w:pPr>
              <w:jc w:val="both"/>
              <w:rPr>
                <w:rFonts w:cs="Times New Roman"/>
                <w:sz w:val="24"/>
                <w:szCs w:val="24"/>
              </w:rPr>
            </w:pPr>
            <w:r w:rsidRPr="00EF3537">
              <w:rPr>
                <w:rFonts w:cs="Times New Roman"/>
                <w:sz w:val="24"/>
                <w:szCs w:val="24"/>
              </w:rPr>
              <w:t>- Phương tiện thủy nội địa</w:t>
            </w:r>
          </w:p>
          <w:p w14:paraId="5E7CEC49" w14:textId="77777777" w:rsidR="003E44C1" w:rsidRPr="00EF3537" w:rsidRDefault="003E44C1" w:rsidP="003E44C1">
            <w:pPr>
              <w:pStyle w:val="ListParagraph"/>
              <w:numPr>
                <w:ilvl w:val="0"/>
                <w:numId w:val="1"/>
              </w:numPr>
              <w:ind w:left="465" w:hanging="283"/>
              <w:jc w:val="both"/>
              <w:rPr>
                <w:rFonts w:cs="Times New Roman"/>
                <w:sz w:val="24"/>
                <w:szCs w:val="24"/>
              </w:rPr>
            </w:pPr>
            <w:r w:rsidRPr="00EF3537">
              <w:rPr>
                <w:rFonts w:cs="Times New Roman"/>
                <w:sz w:val="24"/>
                <w:szCs w:val="24"/>
              </w:rPr>
              <w:t>Xây dựng chương trình chuyển đổi sử dụng điện, năng lượng xanh đối với phương tiện thủy nội địa.</w:t>
            </w:r>
          </w:p>
          <w:p w14:paraId="79818B73" w14:textId="77777777" w:rsidR="003E44C1" w:rsidRPr="00EF3537" w:rsidRDefault="003E44C1" w:rsidP="003E44C1">
            <w:pPr>
              <w:pStyle w:val="ListParagraph"/>
              <w:numPr>
                <w:ilvl w:val="0"/>
                <w:numId w:val="1"/>
              </w:numPr>
              <w:ind w:left="465" w:hanging="283"/>
              <w:jc w:val="both"/>
              <w:rPr>
                <w:rFonts w:cs="Times New Roman"/>
                <w:sz w:val="24"/>
                <w:szCs w:val="24"/>
              </w:rPr>
            </w:pPr>
            <w:r w:rsidRPr="00EF3537">
              <w:rPr>
                <w:rFonts w:cs="Times New Roman"/>
                <w:sz w:val="24"/>
                <w:szCs w:val="24"/>
              </w:rPr>
              <w:t xml:space="preserve">Xây dựng chính sách khuyến khích, hỗ trợ người dân, doanh nghiệp chuyển đổi </w:t>
            </w:r>
            <w:r w:rsidRPr="00EF3537">
              <w:rPr>
                <w:rFonts w:cs="Times New Roman"/>
                <w:sz w:val="24"/>
                <w:szCs w:val="24"/>
              </w:rPr>
              <w:lastRenderedPageBreak/>
              <w:t>phương tiện giao thông thủy nội địa sử dụng năng lượng hóa thạch sang sử dụng điện, năng lượng xanh.</w:t>
            </w:r>
          </w:p>
          <w:p w14:paraId="79CFC04C" w14:textId="77777777" w:rsidR="003E44C1" w:rsidRPr="00EF3537" w:rsidRDefault="003E44C1" w:rsidP="003E44C1">
            <w:pPr>
              <w:jc w:val="both"/>
              <w:rPr>
                <w:rFonts w:cs="Times New Roman"/>
                <w:sz w:val="24"/>
                <w:szCs w:val="24"/>
              </w:rPr>
            </w:pPr>
            <w:r w:rsidRPr="00EF3537">
              <w:rPr>
                <w:rFonts w:cs="Times New Roman"/>
                <w:sz w:val="24"/>
                <w:szCs w:val="24"/>
              </w:rPr>
              <w:t>- Tàu biển hoạt động tuyến nội địa</w:t>
            </w:r>
          </w:p>
          <w:p w14:paraId="321117D3" w14:textId="77777777" w:rsidR="003E44C1" w:rsidRPr="00EF3537" w:rsidRDefault="003E44C1" w:rsidP="003E44C1">
            <w:pPr>
              <w:pStyle w:val="ListParagraph"/>
              <w:numPr>
                <w:ilvl w:val="0"/>
                <w:numId w:val="1"/>
              </w:numPr>
              <w:ind w:left="465" w:hanging="283"/>
              <w:jc w:val="both"/>
              <w:rPr>
                <w:rFonts w:cs="Times New Roman"/>
                <w:sz w:val="24"/>
                <w:szCs w:val="24"/>
              </w:rPr>
            </w:pPr>
            <w:r w:rsidRPr="00EF3537">
              <w:rPr>
                <w:rFonts w:cs="Times New Roman"/>
                <w:sz w:val="24"/>
                <w:szCs w:val="24"/>
              </w:rPr>
              <w:t>Xây dựng chương trình chuyển đổi sử dụng điện, năng lượng xanh hoặc các biện pháp tương đương đối với tàu biển.</w:t>
            </w:r>
          </w:p>
          <w:p w14:paraId="54CBC900" w14:textId="77777777" w:rsidR="003E44C1" w:rsidRPr="00EF3537" w:rsidRDefault="003E44C1" w:rsidP="003E44C1">
            <w:pPr>
              <w:pStyle w:val="ListParagraph"/>
              <w:numPr>
                <w:ilvl w:val="0"/>
                <w:numId w:val="1"/>
              </w:numPr>
              <w:ind w:left="465" w:hanging="283"/>
              <w:jc w:val="both"/>
              <w:rPr>
                <w:rFonts w:cs="Times New Roman"/>
                <w:sz w:val="24"/>
                <w:szCs w:val="24"/>
              </w:rPr>
            </w:pPr>
            <w:r w:rsidRPr="00EF3537">
              <w:rPr>
                <w:rFonts w:cs="Times New Roman"/>
                <w:sz w:val="24"/>
                <w:szCs w:val="24"/>
              </w:rPr>
              <w:t>Xây dựng chính sách khuyến khích, hỗ trợ doanh nghiệp chuyển đổi tàu biển sử dụng năng lượng hóa thạch sang sử dụng điện, năng lượng xanh.</w:t>
            </w:r>
          </w:p>
          <w:p w14:paraId="28EAEC8D" w14:textId="77777777" w:rsidR="003E44C1" w:rsidRPr="00EF3537" w:rsidRDefault="003E44C1" w:rsidP="003E44C1">
            <w:pPr>
              <w:jc w:val="both"/>
              <w:rPr>
                <w:rFonts w:cs="Times New Roman"/>
                <w:sz w:val="24"/>
                <w:szCs w:val="24"/>
              </w:rPr>
            </w:pPr>
            <w:r w:rsidRPr="00EF3537">
              <w:rPr>
                <w:rFonts w:cs="Times New Roman"/>
                <w:sz w:val="24"/>
                <w:szCs w:val="24"/>
              </w:rPr>
              <w:t>- Tàu bay</w:t>
            </w:r>
          </w:p>
          <w:p w14:paraId="5781B81C" w14:textId="77777777" w:rsidR="003E44C1" w:rsidRPr="00EF3537" w:rsidRDefault="003E44C1" w:rsidP="003E44C1">
            <w:pPr>
              <w:pStyle w:val="ListParagraph"/>
              <w:numPr>
                <w:ilvl w:val="0"/>
                <w:numId w:val="1"/>
              </w:numPr>
              <w:ind w:left="465" w:hanging="283"/>
              <w:jc w:val="both"/>
              <w:rPr>
                <w:rFonts w:cs="Times New Roman"/>
                <w:sz w:val="24"/>
                <w:szCs w:val="24"/>
              </w:rPr>
            </w:pPr>
            <w:r w:rsidRPr="00EF3537">
              <w:rPr>
                <w:rFonts w:cs="Times New Roman"/>
                <w:sz w:val="24"/>
                <w:szCs w:val="24"/>
              </w:rPr>
              <w:t>Xây dựng chương trình chuyển đổi sử dụng năng lượng xanh, nhiên liệu bền vững đối với tàu bay.</w:t>
            </w:r>
          </w:p>
          <w:p w14:paraId="2680F0AD" w14:textId="77777777" w:rsidR="003E44C1" w:rsidRPr="00EF3537" w:rsidRDefault="003E44C1" w:rsidP="003E44C1">
            <w:pPr>
              <w:pStyle w:val="ListParagraph"/>
              <w:numPr>
                <w:ilvl w:val="0"/>
                <w:numId w:val="1"/>
              </w:numPr>
              <w:ind w:left="465" w:hanging="283"/>
              <w:jc w:val="both"/>
              <w:rPr>
                <w:rFonts w:cs="Times New Roman"/>
                <w:sz w:val="24"/>
                <w:szCs w:val="24"/>
              </w:rPr>
            </w:pPr>
            <w:r w:rsidRPr="00EF3537">
              <w:rPr>
                <w:rFonts w:cs="Times New Roman"/>
                <w:sz w:val="24"/>
                <w:szCs w:val="24"/>
              </w:rPr>
              <w:t>Xây dựng chính sách khuyến khích, hỗ trợ doanh nghiệp chuyển đổi tàu bay sử dụng năng lượng hóa thạch sang sử dụng năng lượng xanh, nhiên liệu bền vững.</w:t>
            </w:r>
          </w:p>
          <w:p w14:paraId="3B9DE2E8" w14:textId="143590AF" w:rsidR="003E44C1" w:rsidRPr="00EF3537" w:rsidRDefault="003E44C1" w:rsidP="003E44C1">
            <w:pPr>
              <w:jc w:val="both"/>
              <w:rPr>
                <w:rFonts w:cs="Times New Roman"/>
                <w:b/>
                <w:bCs/>
                <w:sz w:val="24"/>
                <w:szCs w:val="24"/>
              </w:rPr>
            </w:pPr>
            <w:r w:rsidRPr="00EF3537">
              <w:rPr>
                <w:rFonts w:cs="Times New Roman"/>
                <w:b/>
                <w:bCs/>
                <w:sz w:val="24"/>
                <w:szCs w:val="24"/>
              </w:rPr>
              <w:t>Phát triển kết cấu hạ tầng giao thông xanh</w:t>
            </w:r>
          </w:p>
          <w:p w14:paraId="3316B1C1" w14:textId="77777777" w:rsidR="003E44C1" w:rsidRPr="00EF3537" w:rsidRDefault="003E44C1" w:rsidP="003E44C1">
            <w:pPr>
              <w:jc w:val="both"/>
              <w:rPr>
                <w:rFonts w:cs="Times New Roman"/>
                <w:sz w:val="24"/>
                <w:szCs w:val="24"/>
              </w:rPr>
            </w:pPr>
            <w:r w:rsidRPr="00EF3537">
              <w:rPr>
                <w:rFonts w:cs="Times New Roman"/>
                <w:sz w:val="24"/>
                <w:szCs w:val="24"/>
              </w:rPr>
              <w:t>- Đường bộ</w:t>
            </w:r>
          </w:p>
          <w:p w14:paraId="08ADF9EE" w14:textId="77777777" w:rsidR="003E44C1" w:rsidRPr="00EF3537" w:rsidRDefault="003E44C1" w:rsidP="003E44C1">
            <w:pPr>
              <w:pStyle w:val="ListParagraph"/>
              <w:numPr>
                <w:ilvl w:val="0"/>
                <w:numId w:val="1"/>
              </w:numPr>
              <w:ind w:left="465" w:hanging="283"/>
              <w:jc w:val="both"/>
              <w:rPr>
                <w:rFonts w:cs="Times New Roman"/>
                <w:sz w:val="24"/>
                <w:szCs w:val="24"/>
              </w:rPr>
            </w:pPr>
            <w:r w:rsidRPr="00EF3537">
              <w:rPr>
                <w:rFonts w:cs="Times New Roman"/>
                <w:sz w:val="24"/>
                <w:szCs w:val="24"/>
              </w:rPr>
              <w:t>Ưu tiên hoàn thành 5.000 km đường bộ cao tốc; cơ bản hoàn thành các tuyến cao tốc kết nối liên vùng, kết nối các cảng biển cửa ngõ quốc tế, cảng hàng không quốc tế; kết nối thuận lợi các quyết quốc lộ đến các cảng biển, cảng hàng không quốc tế, cảng thủy nội địa lớn, các ga đường sắt đầu mối.</w:t>
            </w:r>
          </w:p>
          <w:p w14:paraId="1559D783" w14:textId="77777777" w:rsidR="003E44C1" w:rsidRPr="00EF3537" w:rsidRDefault="003E44C1" w:rsidP="003E44C1">
            <w:pPr>
              <w:pStyle w:val="ListParagraph"/>
              <w:numPr>
                <w:ilvl w:val="0"/>
                <w:numId w:val="1"/>
              </w:numPr>
              <w:ind w:left="465" w:hanging="283"/>
              <w:jc w:val="both"/>
              <w:rPr>
                <w:rFonts w:cs="Times New Roman"/>
                <w:sz w:val="24"/>
                <w:szCs w:val="24"/>
              </w:rPr>
            </w:pPr>
            <w:r w:rsidRPr="00EF3537">
              <w:rPr>
                <w:rFonts w:cs="Times New Roman"/>
                <w:sz w:val="24"/>
                <w:szCs w:val="24"/>
              </w:rPr>
              <w:t xml:space="preserve">Quy hoạch và xây dựng: hệ thống trạm sạc điện, trạm cấp năng lượng xanh trên mạng quốc lộ chính yếu, mở rộng ra mạng lưới đường bộ toàn quốc; hạ tầng trạm sạc điện, trạm cấp năng lượng xanh cho phương tiện giao thông cơ giới đường bộ tại các cảng </w:t>
            </w:r>
            <w:r w:rsidRPr="00EF3537">
              <w:rPr>
                <w:rFonts w:cs="Times New Roman"/>
                <w:sz w:val="24"/>
                <w:szCs w:val="24"/>
              </w:rPr>
              <w:lastRenderedPageBreak/>
              <w:t>biển, cảng thủy nội địa, cảng hàng không, bến xe và nhà ga.</w:t>
            </w:r>
          </w:p>
          <w:p w14:paraId="32AD6AF9" w14:textId="77777777" w:rsidR="003E44C1" w:rsidRPr="00EF3537" w:rsidRDefault="003E44C1" w:rsidP="003E44C1">
            <w:pPr>
              <w:pStyle w:val="ListParagraph"/>
              <w:numPr>
                <w:ilvl w:val="0"/>
                <w:numId w:val="1"/>
              </w:numPr>
              <w:ind w:left="465" w:hanging="283"/>
              <w:jc w:val="both"/>
              <w:rPr>
                <w:rFonts w:cs="Times New Roman"/>
                <w:sz w:val="24"/>
                <w:szCs w:val="24"/>
              </w:rPr>
            </w:pPr>
            <w:r w:rsidRPr="00EF3537">
              <w:rPr>
                <w:rFonts w:cs="Times New Roman"/>
                <w:sz w:val="24"/>
                <w:szCs w:val="24"/>
              </w:rPr>
              <w:t>Xây dựng quy định, tiêu chí bến xe khách xanh, trạm dừng nghỉ xanh; xây dựng chính sách khuyến khích chuyển đổi bến xe khách, trạm dừng nghỉ theo tiêu chí xanh.</w:t>
            </w:r>
          </w:p>
          <w:p w14:paraId="41ED96A4" w14:textId="77777777" w:rsidR="003E44C1" w:rsidRPr="00EF3537" w:rsidRDefault="003E44C1" w:rsidP="003E44C1">
            <w:pPr>
              <w:pStyle w:val="ListParagraph"/>
              <w:numPr>
                <w:ilvl w:val="0"/>
                <w:numId w:val="1"/>
              </w:numPr>
              <w:ind w:left="465" w:hanging="283"/>
              <w:jc w:val="both"/>
              <w:rPr>
                <w:rFonts w:cs="Times New Roman"/>
                <w:sz w:val="24"/>
                <w:szCs w:val="24"/>
              </w:rPr>
            </w:pPr>
            <w:r w:rsidRPr="00EF3537">
              <w:rPr>
                <w:rFonts w:cs="Times New Roman"/>
                <w:sz w:val="24"/>
                <w:szCs w:val="24"/>
              </w:rPr>
              <w:t>Xây dựng, thực hiện chương trình chuyển đổi toàn bộ bến xe khách, trạm dừng nghỉ theo tiêu chí xanh.</w:t>
            </w:r>
          </w:p>
          <w:p w14:paraId="52B8F6A8" w14:textId="77777777" w:rsidR="003E44C1" w:rsidRPr="00EF3537" w:rsidRDefault="003E44C1" w:rsidP="003E44C1">
            <w:pPr>
              <w:jc w:val="both"/>
              <w:rPr>
                <w:rFonts w:cs="Times New Roman"/>
                <w:sz w:val="24"/>
                <w:szCs w:val="24"/>
              </w:rPr>
            </w:pPr>
            <w:r w:rsidRPr="00EF3537">
              <w:rPr>
                <w:rFonts w:cs="Times New Roman"/>
                <w:sz w:val="24"/>
                <w:szCs w:val="24"/>
              </w:rPr>
              <w:t>- Đường sắt</w:t>
            </w:r>
          </w:p>
          <w:p w14:paraId="1CDB6626" w14:textId="77777777" w:rsidR="003E44C1" w:rsidRPr="00EF3537" w:rsidRDefault="003E44C1" w:rsidP="003E44C1">
            <w:pPr>
              <w:pStyle w:val="ListParagraph"/>
              <w:numPr>
                <w:ilvl w:val="0"/>
                <w:numId w:val="1"/>
              </w:numPr>
              <w:ind w:left="465" w:hanging="283"/>
              <w:jc w:val="both"/>
              <w:rPr>
                <w:rFonts w:cs="Times New Roman"/>
                <w:sz w:val="24"/>
                <w:szCs w:val="24"/>
              </w:rPr>
            </w:pPr>
            <w:r w:rsidRPr="00EF3537">
              <w:rPr>
                <w:rFonts w:cs="Times New Roman"/>
                <w:sz w:val="24"/>
                <w:szCs w:val="24"/>
              </w:rPr>
              <w:t>Xây dựng tuyến đường sắt tốc độ cao Bắc - Nam; nâng cấp 7 tuyến đường sắt hiện hữu; ưu tiên xây dựng một số tuyến đường sắt kết nối cảng biển cửa ngõ quốc tế đặc biệt khu vực Hải Phòng và Bà Rịa - Vũng Tàu; kết nối Thành phố Hồ Chí Minh với Cần Thơ; tiếp tục đầu tư hoàn thành các tuyến đường sắt mới tại khu đầu mối Hà Nội, khu đầu mối Thành phố Hồ Chí Minh, đường sắt kết nối các cảng biển, khu công nghiệp, khu kinh tế, kết nối các tỉnh Tây Nguyên. Đẩy nhanh tiến độ đầu tư và đưa vào khai thác các tuyến đường sắt đô thị theo quy hoạch được duyệt.</w:t>
            </w:r>
          </w:p>
          <w:p w14:paraId="27EA6E7D" w14:textId="77777777" w:rsidR="003E44C1" w:rsidRPr="00EF3537" w:rsidRDefault="003E44C1" w:rsidP="003E44C1">
            <w:pPr>
              <w:pStyle w:val="ListParagraph"/>
              <w:numPr>
                <w:ilvl w:val="0"/>
                <w:numId w:val="1"/>
              </w:numPr>
              <w:ind w:left="465" w:hanging="283"/>
              <w:jc w:val="both"/>
              <w:rPr>
                <w:rFonts w:cs="Times New Roman"/>
                <w:sz w:val="24"/>
                <w:szCs w:val="24"/>
              </w:rPr>
            </w:pPr>
            <w:r w:rsidRPr="00EF3537">
              <w:rPr>
                <w:rFonts w:cs="Times New Roman"/>
                <w:sz w:val="24"/>
                <w:szCs w:val="24"/>
              </w:rPr>
              <w:t>Cải tạo, nâng cấp hạ tầng tuyến, ga đường sắt hiện có, cơ bản đáp ứng việc chuyển đổi phương tiện đường sắt sử dụng điện, năng lượng xanh.</w:t>
            </w:r>
          </w:p>
          <w:p w14:paraId="679D6B1A" w14:textId="77777777" w:rsidR="003E44C1" w:rsidRPr="00EF3537" w:rsidRDefault="003E44C1" w:rsidP="003E44C1">
            <w:pPr>
              <w:pStyle w:val="ListParagraph"/>
              <w:numPr>
                <w:ilvl w:val="0"/>
                <w:numId w:val="1"/>
              </w:numPr>
              <w:ind w:left="465" w:hanging="283"/>
              <w:jc w:val="both"/>
              <w:rPr>
                <w:rFonts w:cs="Times New Roman"/>
                <w:sz w:val="24"/>
                <w:szCs w:val="24"/>
              </w:rPr>
            </w:pPr>
            <w:r w:rsidRPr="00EF3537">
              <w:rPr>
                <w:rFonts w:cs="Times New Roman"/>
                <w:sz w:val="24"/>
                <w:szCs w:val="24"/>
              </w:rPr>
              <w:t xml:space="preserve">Thí điểm xây dựng một số đoạn tuyến đường sắt mới đáp ứng việc chuyển đổi phương tiện đường sắt sử dụng điện, năng lượng xanh tiến tới đầu tư xây dựng, phát triển toàn bộ các tuyến đường sắt mới theo định hướng điện khí hóa đáp ứng cho </w:t>
            </w:r>
            <w:r w:rsidRPr="00EF3537">
              <w:rPr>
                <w:rFonts w:cs="Times New Roman"/>
                <w:sz w:val="24"/>
                <w:szCs w:val="24"/>
              </w:rPr>
              <w:lastRenderedPageBreak/>
              <w:t>phương tiện sử dụng điện, năng lượng xanh.</w:t>
            </w:r>
          </w:p>
          <w:p w14:paraId="1D22BF68" w14:textId="77777777" w:rsidR="003E44C1" w:rsidRPr="00EF3537" w:rsidRDefault="003E44C1" w:rsidP="003E44C1">
            <w:pPr>
              <w:pStyle w:val="ListParagraph"/>
              <w:numPr>
                <w:ilvl w:val="0"/>
                <w:numId w:val="1"/>
              </w:numPr>
              <w:ind w:left="465" w:hanging="283"/>
              <w:jc w:val="both"/>
              <w:rPr>
                <w:rFonts w:cs="Times New Roman"/>
                <w:sz w:val="24"/>
                <w:szCs w:val="24"/>
              </w:rPr>
            </w:pPr>
            <w:r w:rsidRPr="00EF3537">
              <w:rPr>
                <w:rFonts w:cs="Times New Roman"/>
                <w:sz w:val="24"/>
                <w:szCs w:val="24"/>
              </w:rPr>
              <w:t>Xây dựng quy định, tiêu chí nhà ga xanh và triển khai thực hiện chương trình chuyển đổi toàn bộ nhà ga theo tiêu chí xanh.</w:t>
            </w:r>
          </w:p>
          <w:p w14:paraId="5915AF07" w14:textId="77777777" w:rsidR="003E44C1" w:rsidRPr="00EF3537" w:rsidRDefault="003E44C1" w:rsidP="003E44C1">
            <w:pPr>
              <w:jc w:val="both"/>
              <w:rPr>
                <w:rFonts w:cs="Times New Roman"/>
                <w:sz w:val="24"/>
                <w:szCs w:val="24"/>
              </w:rPr>
            </w:pPr>
            <w:r w:rsidRPr="00EF3537">
              <w:rPr>
                <w:rFonts w:cs="Times New Roman"/>
                <w:sz w:val="24"/>
                <w:szCs w:val="24"/>
              </w:rPr>
              <w:t>- Đường thủy nội địa</w:t>
            </w:r>
          </w:p>
          <w:p w14:paraId="2FE88CDD" w14:textId="77777777" w:rsidR="003E44C1" w:rsidRPr="00EF3537" w:rsidRDefault="003E44C1" w:rsidP="003E44C1">
            <w:pPr>
              <w:pStyle w:val="ListParagraph"/>
              <w:numPr>
                <w:ilvl w:val="0"/>
                <w:numId w:val="1"/>
              </w:numPr>
              <w:ind w:left="465" w:hanging="283"/>
              <w:jc w:val="both"/>
              <w:rPr>
                <w:rFonts w:cs="Times New Roman"/>
                <w:sz w:val="24"/>
                <w:szCs w:val="24"/>
              </w:rPr>
            </w:pPr>
            <w:r w:rsidRPr="00EF3537">
              <w:rPr>
                <w:rFonts w:cs="Times New Roman"/>
                <w:sz w:val="24"/>
                <w:szCs w:val="24"/>
              </w:rPr>
              <w:t>Cải tạo, nâng cấp các tuyến chính đáp ứng chạy tàu 24/24 giờ; phấn đấu tổng chiều dài các tuyến khai thác đồng bộ theo cấp kỹ thuật đạt khoảng 5.000 km; phát triển hệ thống cảng, bến thủy nội địa, từng bước hiện đại hóa các cảng chính, cảng chuyên dùng.</w:t>
            </w:r>
          </w:p>
          <w:p w14:paraId="0770D4A7" w14:textId="77777777" w:rsidR="003E44C1" w:rsidRPr="00EF3537" w:rsidRDefault="003E44C1" w:rsidP="003E44C1">
            <w:pPr>
              <w:pStyle w:val="ListParagraph"/>
              <w:numPr>
                <w:ilvl w:val="0"/>
                <w:numId w:val="1"/>
              </w:numPr>
              <w:ind w:left="465" w:hanging="283"/>
              <w:jc w:val="both"/>
              <w:rPr>
                <w:rFonts w:cs="Times New Roman"/>
                <w:sz w:val="24"/>
                <w:szCs w:val="24"/>
              </w:rPr>
            </w:pPr>
            <w:r w:rsidRPr="00EF3537">
              <w:rPr>
                <w:rFonts w:cs="Times New Roman"/>
                <w:sz w:val="24"/>
                <w:szCs w:val="24"/>
              </w:rPr>
              <w:t>Xây dựng, ban hành quy định, tiêu chí cảng thủy nội địa xanh; triển khai, áp dụng mô hình cảng xanh.</w:t>
            </w:r>
          </w:p>
          <w:p w14:paraId="0E9AC065" w14:textId="77777777" w:rsidR="003E44C1" w:rsidRPr="00EF3537" w:rsidRDefault="003E44C1" w:rsidP="003E44C1">
            <w:pPr>
              <w:pStyle w:val="ListParagraph"/>
              <w:ind w:left="465"/>
              <w:jc w:val="both"/>
              <w:rPr>
                <w:rFonts w:cs="Times New Roman"/>
                <w:sz w:val="24"/>
                <w:szCs w:val="24"/>
              </w:rPr>
            </w:pPr>
            <w:r w:rsidRPr="00EF3537">
              <w:rPr>
                <w:rFonts w:cs="Times New Roman"/>
                <w:sz w:val="24"/>
                <w:szCs w:val="24"/>
              </w:rPr>
              <w:t>Quy hoạch và xây dựng hệ thống hạ tầng cung cấp điện, năng lượng xanh cho phương tiện và trang thiết bị tại các cảng thủy nội địa.</w:t>
            </w:r>
          </w:p>
          <w:p w14:paraId="61D39F3B" w14:textId="77777777" w:rsidR="003E44C1" w:rsidRPr="00EF3537" w:rsidRDefault="003E44C1" w:rsidP="003E44C1">
            <w:pPr>
              <w:pStyle w:val="ListParagraph"/>
              <w:ind w:left="465"/>
              <w:jc w:val="both"/>
              <w:rPr>
                <w:rFonts w:cs="Times New Roman"/>
                <w:sz w:val="24"/>
                <w:szCs w:val="24"/>
              </w:rPr>
            </w:pPr>
            <w:r w:rsidRPr="00EF3537">
              <w:rPr>
                <w:rFonts w:cs="Times New Roman"/>
                <w:sz w:val="24"/>
                <w:szCs w:val="24"/>
              </w:rPr>
              <w:t>Xây dựng chính sách khuyến khích, hỗ trợ các doanh nghiệp cảng thủy nội địa chuyển đổi năng lượng xanh.</w:t>
            </w:r>
          </w:p>
          <w:p w14:paraId="0E9091A6" w14:textId="77777777" w:rsidR="003E44C1" w:rsidRPr="00EF3537" w:rsidRDefault="003E44C1" w:rsidP="003E44C1">
            <w:pPr>
              <w:jc w:val="both"/>
              <w:rPr>
                <w:rFonts w:cs="Times New Roman"/>
                <w:sz w:val="24"/>
                <w:szCs w:val="24"/>
              </w:rPr>
            </w:pPr>
            <w:r w:rsidRPr="00EF3537">
              <w:rPr>
                <w:rFonts w:cs="Times New Roman"/>
                <w:sz w:val="24"/>
                <w:szCs w:val="24"/>
              </w:rPr>
              <w:t>- Hàng hải</w:t>
            </w:r>
          </w:p>
          <w:p w14:paraId="5B304068" w14:textId="77777777" w:rsidR="003E44C1" w:rsidRPr="00EF3537" w:rsidRDefault="003E44C1" w:rsidP="003E44C1">
            <w:pPr>
              <w:pStyle w:val="ListParagraph"/>
              <w:ind w:left="465"/>
              <w:jc w:val="both"/>
              <w:rPr>
                <w:rFonts w:cs="Times New Roman"/>
                <w:sz w:val="24"/>
                <w:szCs w:val="24"/>
              </w:rPr>
            </w:pPr>
            <w:r w:rsidRPr="00EF3537">
              <w:rPr>
                <w:rFonts w:cs="Times New Roman"/>
                <w:sz w:val="24"/>
                <w:szCs w:val="24"/>
              </w:rPr>
              <w:t>Phát triển hệ thống cảng biển đồng bộ, hiện đại, dịch vụ chất lượng cao, ưu tiên phát triển các khu bến cảng cửa ngõ quốc tế Lạch Huyện, Cái Mép; triển khai đề án phát triển cảng xanh.</w:t>
            </w:r>
          </w:p>
          <w:p w14:paraId="6523AAF9" w14:textId="77777777" w:rsidR="003E44C1" w:rsidRPr="00EF3537" w:rsidRDefault="003E44C1" w:rsidP="003E44C1">
            <w:pPr>
              <w:pStyle w:val="ListParagraph"/>
              <w:numPr>
                <w:ilvl w:val="0"/>
                <w:numId w:val="1"/>
              </w:numPr>
              <w:ind w:left="465" w:hanging="283"/>
              <w:jc w:val="both"/>
              <w:rPr>
                <w:rFonts w:cs="Times New Roman"/>
                <w:sz w:val="24"/>
                <w:szCs w:val="24"/>
              </w:rPr>
            </w:pPr>
            <w:r w:rsidRPr="00EF3537">
              <w:rPr>
                <w:rFonts w:cs="Times New Roman"/>
                <w:sz w:val="24"/>
                <w:szCs w:val="24"/>
              </w:rPr>
              <w:t>Xây dựng, ban hành quy định, tiêu chí cảng xanh; triển khai áp dụng tiêu chí cảng xanh tại các cảng biển Việt Nam.</w:t>
            </w:r>
          </w:p>
          <w:p w14:paraId="24630074" w14:textId="77777777" w:rsidR="003E44C1" w:rsidRPr="00EF3537" w:rsidRDefault="003E44C1" w:rsidP="003E44C1">
            <w:pPr>
              <w:pStyle w:val="ListParagraph"/>
              <w:numPr>
                <w:ilvl w:val="0"/>
                <w:numId w:val="1"/>
              </w:numPr>
              <w:ind w:left="465" w:hanging="283"/>
              <w:jc w:val="both"/>
              <w:rPr>
                <w:rFonts w:cs="Times New Roman"/>
                <w:sz w:val="24"/>
                <w:szCs w:val="24"/>
              </w:rPr>
            </w:pPr>
            <w:r w:rsidRPr="00EF3537">
              <w:rPr>
                <w:rFonts w:cs="Times New Roman"/>
                <w:sz w:val="24"/>
                <w:szCs w:val="24"/>
              </w:rPr>
              <w:t>Xây dựng, ban hành cơ chế, chính sách khuyến khích, hỗ trợ đầu tư phát triển, chuyển đổi cảng xanh.</w:t>
            </w:r>
          </w:p>
          <w:p w14:paraId="05152E7F" w14:textId="77777777" w:rsidR="003E44C1" w:rsidRPr="00EF3537" w:rsidRDefault="003E44C1" w:rsidP="003E44C1">
            <w:pPr>
              <w:jc w:val="both"/>
              <w:rPr>
                <w:rFonts w:cs="Times New Roman"/>
                <w:sz w:val="24"/>
                <w:szCs w:val="24"/>
              </w:rPr>
            </w:pPr>
            <w:r w:rsidRPr="00EF3537">
              <w:rPr>
                <w:rFonts w:cs="Times New Roman"/>
                <w:sz w:val="24"/>
                <w:szCs w:val="24"/>
              </w:rPr>
              <w:lastRenderedPageBreak/>
              <w:t>- Hàng không</w:t>
            </w:r>
          </w:p>
          <w:p w14:paraId="18A57523" w14:textId="77777777" w:rsidR="003E44C1" w:rsidRPr="00EF3537" w:rsidRDefault="003E44C1" w:rsidP="003E44C1">
            <w:pPr>
              <w:pStyle w:val="ListParagraph"/>
              <w:numPr>
                <w:ilvl w:val="0"/>
                <w:numId w:val="1"/>
              </w:numPr>
              <w:ind w:left="465" w:hanging="283"/>
              <w:jc w:val="both"/>
              <w:rPr>
                <w:rFonts w:cs="Times New Roman"/>
                <w:sz w:val="24"/>
                <w:szCs w:val="24"/>
              </w:rPr>
            </w:pPr>
            <w:r w:rsidRPr="00EF3537">
              <w:rPr>
                <w:rFonts w:cs="Times New Roman"/>
                <w:sz w:val="24"/>
                <w:szCs w:val="24"/>
              </w:rPr>
              <w:t>Phát triển hệ thống cảng hàng không hợp lý, theo hướng đồng bộ, hiện đại, ưu tiên tập trung đầu tư một số cảng hàng không lớn như cảng hàng không Nội Bài, Tân Sơn Nhất và Long Thành; từng bước nâng cấp và khai thác có hiệu quả 22 cảng hàng không hiện hữu, đầu tư 06 cảng hàng không mới.</w:t>
            </w:r>
          </w:p>
          <w:p w14:paraId="1E8B7FA2" w14:textId="77777777" w:rsidR="003E44C1" w:rsidRPr="00EF3537" w:rsidRDefault="003E44C1" w:rsidP="003E44C1">
            <w:pPr>
              <w:pStyle w:val="ListParagraph"/>
              <w:ind w:left="465"/>
              <w:jc w:val="both"/>
              <w:rPr>
                <w:rFonts w:cs="Times New Roman"/>
                <w:sz w:val="24"/>
                <w:szCs w:val="24"/>
              </w:rPr>
            </w:pPr>
            <w:r w:rsidRPr="00EF3537">
              <w:rPr>
                <w:rFonts w:cs="Times New Roman"/>
                <w:sz w:val="24"/>
                <w:szCs w:val="24"/>
              </w:rPr>
              <w:t>Quy hoạch và xây dựng hệ thống hạ tầng cung cấp điện, năng lượng xanh cho tàu bay, phương tiện mặt đất và các trang thiết bị tại cảng hàng không.</w:t>
            </w:r>
          </w:p>
          <w:p w14:paraId="3311700B" w14:textId="0068F6DB" w:rsidR="003E44C1" w:rsidRPr="00E52B42" w:rsidRDefault="003E44C1" w:rsidP="003E44C1">
            <w:pPr>
              <w:pStyle w:val="ListParagraph"/>
              <w:numPr>
                <w:ilvl w:val="0"/>
                <w:numId w:val="1"/>
              </w:numPr>
              <w:ind w:left="465" w:hanging="283"/>
              <w:jc w:val="both"/>
              <w:rPr>
                <w:rFonts w:cs="Times New Roman"/>
                <w:b/>
                <w:bCs/>
                <w:sz w:val="24"/>
                <w:szCs w:val="24"/>
              </w:rPr>
            </w:pPr>
            <w:r w:rsidRPr="00EF3537">
              <w:rPr>
                <w:rFonts w:cs="Times New Roman"/>
                <w:sz w:val="24"/>
                <w:szCs w:val="24"/>
              </w:rPr>
              <w:t>Xây dựng quy định, tiêu chí cảng hàng không, sân bay xanh; xây dựng và thực hiện chương trình chuyển đổi cảng hàng không, sân bay xanh.</w:t>
            </w:r>
          </w:p>
        </w:tc>
        <w:tc>
          <w:tcPr>
            <w:tcW w:w="4824" w:type="dxa"/>
          </w:tcPr>
          <w:p w14:paraId="5FA96757" w14:textId="77777777" w:rsidR="003E44C1" w:rsidRPr="003C4CBD" w:rsidRDefault="003E44C1" w:rsidP="003E44C1">
            <w:pPr>
              <w:jc w:val="both"/>
              <w:rPr>
                <w:rFonts w:cs="Times New Roman"/>
                <w:b/>
                <w:bCs/>
                <w:sz w:val="24"/>
                <w:szCs w:val="24"/>
              </w:rPr>
            </w:pPr>
            <w:r w:rsidRPr="003C4CBD">
              <w:rPr>
                <w:rFonts w:cs="Times New Roman"/>
                <w:b/>
                <w:bCs/>
                <w:sz w:val="24"/>
                <w:szCs w:val="24"/>
              </w:rPr>
              <w:lastRenderedPageBreak/>
              <w:t>a) Đường bộ</w:t>
            </w:r>
          </w:p>
          <w:p w14:paraId="00EE6DC5" w14:textId="77777777" w:rsidR="003E44C1" w:rsidRPr="003C4CBD" w:rsidRDefault="003E44C1" w:rsidP="003E44C1">
            <w:pPr>
              <w:jc w:val="both"/>
              <w:rPr>
                <w:rFonts w:cs="Times New Roman"/>
                <w:sz w:val="24"/>
                <w:szCs w:val="24"/>
              </w:rPr>
            </w:pPr>
            <w:r w:rsidRPr="003C4CBD">
              <w:rPr>
                <w:rFonts w:cs="Times New Roman"/>
                <w:sz w:val="24"/>
                <w:szCs w:val="24"/>
              </w:rPr>
              <w:t>- Thực hiện chuyển đổi xe cơ giới, xe máy chuyên dùng, thiết bị phục vụ hoạt động vận tải đường bộ sang sử dụng điện, năng lượng xanh.</w:t>
            </w:r>
          </w:p>
          <w:p w14:paraId="55F5C707" w14:textId="77777777" w:rsidR="003E44C1" w:rsidRPr="003C4CBD" w:rsidRDefault="003E44C1" w:rsidP="003E44C1">
            <w:pPr>
              <w:jc w:val="both"/>
              <w:rPr>
                <w:rFonts w:cs="Times New Roman"/>
                <w:sz w:val="24"/>
                <w:szCs w:val="24"/>
              </w:rPr>
            </w:pPr>
            <w:r w:rsidRPr="003C4CBD">
              <w:rPr>
                <w:rFonts w:cs="Times New Roman"/>
                <w:sz w:val="24"/>
                <w:szCs w:val="24"/>
              </w:rPr>
              <w:t>- Đầu tư xây dựng hệ thống trạm sạc điện, trạm cấp năng lượng xanh trên mạng đường bộ cao tốc, quốc lộ trọng yếu, hành lang vận tải chính và từng bước mở rộng ra mạng lưới đường bộ toàn quốc; phát triển hạ tầng trạm sạc điện, trạm cấp năng lượng xanh cho phương tiện giao thông cơ giới đường bộ tại các đầu mối giao thông lớn như cảng biển, cảng thủy nội địa, cảng hàng không, bến xe, nhà ga, cảng cạn, trung tâm logistics và trạm dừng nghỉ.</w:t>
            </w:r>
          </w:p>
          <w:p w14:paraId="50E134AE" w14:textId="77777777" w:rsidR="003E44C1" w:rsidRPr="003C4CBD" w:rsidRDefault="003E44C1" w:rsidP="003E44C1">
            <w:pPr>
              <w:jc w:val="both"/>
              <w:rPr>
                <w:rFonts w:cs="Times New Roman"/>
                <w:sz w:val="24"/>
                <w:szCs w:val="24"/>
              </w:rPr>
            </w:pPr>
            <w:r w:rsidRPr="003C4CBD">
              <w:rPr>
                <w:rFonts w:cs="Times New Roman"/>
                <w:sz w:val="24"/>
                <w:szCs w:val="24"/>
              </w:rPr>
              <w:t xml:space="preserve">- Rà soát, hoàn thiện và tổ chức áp dụng tiêu chí bến xe khách, trạm dừng nghỉ xanh; xây dựng chính sách khuyến khích các bến xe khách, trạm dừng nghỉ xây dựng mới, hiện hữu, nâng cấp, khai thác theo tiêu chí xanh, gắn với phát triển </w:t>
            </w:r>
            <w:r w:rsidRPr="003C4CBD">
              <w:rPr>
                <w:rFonts w:cs="Times New Roman"/>
                <w:sz w:val="24"/>
                <w:szCs w:val="24"/>
              </w:rPr>
              <w:lastRenderedPageBreak/>
              <w:t>hạ tầng sạc điện, trạm đổi pin, hạ tầng cấp năng lượng xanh.</w:t>
            </w:r>
          </w:p>
          <w:p w14:paraId="6AAED40B" w14:textId="77777777" w:rsidR="003E44C1" w:rsidRPr="003C4CBD" w:rsidRDefault="003E44C1" w:rsidP="003E44C1">
            <w:pPr>
              <w:jc w:val="both"/>
              <w:rPr>
                <w:rFonts w:cs="Times New Roman"/>
                <w:sz w:val="24"/>
                <w:szCs w:val="24"/>
              </w:rPr>
            </w:pPr>
            <w:r w:rsidRPr="003C4CBD">
              <w:rPr>
                <w:rFonts w:cs="Times New Roman"/>
                <w:sz w:val="24"/>
                <w:szCs w:val="24"/>
              </w:rPr>
              <w:t>- Ưu tiên phát triển mô hình vận tải kết nối chặng đầu - chặng cuối phát thải thấp, tiến tới không phát thải; ưu tiên phương tiện điện, năng lượng xanh phục vụ hoạt động gom, phân phối hàng hóa, giao hàng, bưu chính, thương mại điện tử và kết nối với vận tải hành khách công cộng, bến xe, nhà ga, cảng biển, cảng hàng không, sân bay, cảng cạn, trung tâm logistics, khu công nghiệp, khu đô thị và khu du lịch.</w:t>
            </w:r>
          </w:p>
          <w:p w14:paraId="5009AC39" w14:textId="151276EC" w:rsidR="003E44C1" w:rsidRPr="003C4CBD" w:rsidRDefault="003E44C1" w:rsidP="003E44C1">
            <w:pPr>
              <w:jc w:val="both"/>
              <w:rPr>
                <w:rFonts w:cs="Times New Roman"/>
                <w:sz w:val="24"/>
                <w:szCs w:val="24"/>
              </w:rPr>
            </w:pPr>
            <w:r w:rsidRPr="003C4CBD">
              <w:rPr>
                <w:rFonts w:cs="Times New Roman"/>
                <w:sz w:val="24"/>
                <w:szCs w:val="24"/>
              </w:rPr>
              <w:t>- Thực hiện chuyển đổi mô hình giao thông phát thải thấp, không phát thải tại một số địa bàn có điều kiện phù hợp như đô thị du lịch, khu du lịch quốc gia, khu công nghiệp sinh thái, khu công nghiệp không phát thải, đảo, khu bảo tồn thiên nhiên; ưu tiên các địa bàn như Phú Quốc, Côn Đảo, Cần Giờ, Tràng An, Phong Nha - Kẻ Bàng</w:t>
            </w:r>
            <w:r>
              <w:rPr>
                <w:rFonts w:cs="Times New Roman"/>
                <w:sz w:val="24"/>
                <w:szCs w:val="24"/>
              </w:rPr>
              <w:t>.</w:t>
            </w:r>
            <w:r w:rsidRPr="003C4CBD">
              <w:rPr>
                <w:rFonts w:cs="Times New Roman"/>
                <w:sz w:val="24"/>
                <w:szCs w:val="24"/>
              </w:rPr>
              <w:t>.. và các khu vực có điều kiện hạ tầng, nguồn cung năng lượng xanh và khả năng quản lý tập trung.</w:t>
            </w:r>
          </w:p>
          <w:p w14:paraId="1E20D4B6" w14:textId="77777777" w:rsidR="003E44C1" w:rsidRPr="003C4CBD" w:rsidRDefault="003E44C1" w:rsidP="003E44C1">
            <w:pPr>
              <w:jc w:val="both"/>
              <w:rPr>
                <w:rFonts w:cs="Times New Roman"/>
                <w:b/>
                <w:bCs/>
                <w:sz w:val="24"/>
                <w:szCs w:val="24"/>
              </w:rPr>
            </w:pPr>
            <w:r w:rsidRPr="003C4CBD">
              <w:rPr>
                <w:rFonts w:cs="Times New Roman"/>
                <w:b/>
                <w:bCs/>
                <w:sz w:val="24"/>
                <w:szCs w:val="24"/>
              </w:rPr>
              <w:t xml:space="preserve">b) Đường sắt </w:t>
            </w:r>
          </w:p>
          <w:p w14:paraId="6C8D00F6" w14:textId="77777777" w:rsidR="003E44C1" w:rsidRPr="003C4CBD" w:rsidRDefault="003E44C1" w:rsidP="003E44C1">
            <w:pPr>
              <w:jc w:val="both"/>
              <w:rPr>
                <w:rFonts w:cs="Times New Roman"/>
                <w:sz w:val="24"/>
                <w:szCs w:val="24"/>
              </w:rPr>
            </w:pPr>
            <w:r w:rsidRPr="003C4CBD">
              <w:rPr>
                <w:rFonts w:cs="Times New Roman"/>
                <w:sz w:val="24"/>
                <w:szCs w:val="24"/>
              </w:rPr>
              <w:t>- Thực hiện chuyển đổi, thay thế, đầu tư mới đầu máy, toa xe và phương tiện chuyên dùng đường sắt sử dụng nhiên liệu hóa thạch sang sử dụng điện và các nguồn năng lượng xanh khác hoặc công nghệ phát thải thấp phù hợp với điều kiện khai thác vận tải đường sắt.</w:t>
            </w:r>
          </w:p>
          <w:p w14:paraId="786ADC11" w14:textId="77777777" w:rsidR="003E44C1" w:rsidRPr="003C4CBD" w:rsidRDefault="003E44C1" w:rsidP="003E44C1">
            <w:pPr>
              <w:jc w:val="both"/>
              <w:rPr>
                <w:rFonts w:cs="Times New Roman"/>
                <w:sz w:val="24"/>
                <w:szCs w:val="24"/>
              </w:rPr>
            </w:pPr>
            <w:r w:rsidRPr="003C4CBD">
              <w:rPr>
                <w:rFonts w:cs="Times New Roman"/>
                <w:sz w:val="24"/>
                <w:szCs w:val="24"/>
              </w:rPr>
              <w:t xml:space="preserve">- Ưu tiên đầu tư xây dựng mới các tuyến đường sắt theo định hướng điện khí hóa hoặc sẵn sàng chuyển đổi sang sử dụng điện, năng lượng xanh; cải tạo, nâng cấp hạ tầng tuyến, ga, depot, cơ sở bảo dưỡng và hệ thống cấp năng lượng đối với các tuyến hiện hữu có điều kiện phù hợp, nhất là tuyến có nhu cầu vận tải lớn, tuyến kết nối cảng </w:t>
            </w:r>
            <w:r w:rsidRPr="003C4CBD">
              <w:rPr>
                <w:rFonts w:cs="Times New Roman"/>
                <w:sz w:val="24"/>
                <w:szCs w:val="24"/>
              </w:rPr>
              <w:lastRenderedPageBreak/>
              <w:t>biển, cảng cạn, trung tâm logistics và các hành lang vận tải trọng điểm, bảo đảm đồng bộ với lộ trình chuyển đổi đầu máy, toa xe và phương tiện chuyên dùng đường sắt.</w:t>
            </w:r>
          </w:p>
          <w:p w14:paraId="36897E60" w14:textId="77777777" w:rsidR="003E44C1" w:rsidRPr="003C4CBD" w:rsidRDefault="003E44C1" w:rsidP="003E44C1">
            <w:pPr>
              <w:jc w:val="both"/>
              <w:rPr>
                <w:rFonts w:cs="Times New Roman"/>
                <w:sz w:val="24"/>
                <w:szCs w:val="24"/>
              </w:rPr>
            </w:pPr>
            <w:r w:rsidRPr="003C4CBD">
              <w:rPr>
                <w:rFonts w:cs="Times New Roman"/>
                <w:sz w:val="24"/>
                <w:szCs w:val="24"/>
              </w:rPr>
              <w:t>- Rà soát, hoàn thiện và tổ chức áp dụng tiêu chí nhà ga xanh; ưu tiên nhà ga đường sắt đô thị, nhà ga đầu mối, nhà ga trên tuyến đầu tư mới và nhà ga có lưu lượng lớn; từng bước cải tạo, nâng cấp nhà ga hiện hữu theo tiêu chí xanh.</w:t>
            </w:r>
          </w:p>
          <w:p w14:paraId="53C1E8A3" w14:textId="77777777" w:rsidR="003E44C1" w:rsidRPr="003C4CBD" w:rsidRDefault="003E44C1" w:rsidP="003E44C1">
            <w:pPr>
              <w:jc w:val="both"/>
              <w:rPr>
                <w:rFonts w:cs="Times New Roman"/>
                <w:b/>
                <w:bCs/>
                <w:sz w:val="24"/>
                <w:szCs w:val="24"/>
              </w:rPr>
            </w:pPr>
            <w:r w:rsidRPr="003C4CBD">
              <w:rPr>
                <w:rFonts w:cs="Times New Roman"/>
                <w:b/>
                <w:bCs/>
                <w:sz w:val="24"/>
                <w:szCs w:val="24"/>
              </w:rPr>
              <w:t>c) Đường thủy nội địa</w:t>
            </w:r>
          </w:p>
          <w:p w14:paraId="5106A528" w14:textId="77777777" w:rsidR="003E44C1" w:rsidRPr="003C4CBD" w:rsidRDefault="003E44C1" w:rsidP="003E44C1">
            <w:pPr>
              <w:jc w:val="both"/>
              <w:rPr>
                <w:rFonts w:cs="Times New Roman"/>
                <w:sz w:val="24"/>
                <w:szCs w:val="24"/>
              </w:rPr>
            </w:pPr>
            <w:r w:rsidRPr="003C4CBD">
              <w:rPr>
                <w:rFonts w:cs="Times New Roman"/>
                <w:sz w:val="24"/>
                <w:szCs w:val="24"/>
              </w:rPr>
              <w:t>- Thực hiện chuyển đổi phương tiện thủy nội địa, hạ tầng cung cấp năng lượng sang sử dụng điện, năng lượng xanh; ưu tiên phương tiện vận tải khách, phương tiện phục vụ du lịch, phương tiện hoạt động trên tuyến ngắn và phương tiện hoạt động tại khu vực có yêu cầu cao về bảo vệ môi trường.</w:t>
            </w:r>
          </w:p>
          <w:p w14:paraId="06FAD79C" w14:textId="77777777" w:rsidR="003E44C1" w:rsidRPr="003C4CBD" w:rsidRDefault="003E44C1" w:rsidP="003E44C1">
            <w:pPr>
              <w:jc w:val="both"/>
              <w:rPr>
                <w:rFonts w:cs="Times New Roman"/>
                <w:sz w:val="24"/>
                <w:szCs w:val="24"/>
              </w:rPr>
            </w:pPr>
            <w:r w:rsidRPr="003C4CBD">
              <w:rPr>
                <w:rFonts w:cs="Times New Roman"/>
                <w:sz w:val="24"/>
                <w:szCs w:val="24"/>
              </w:rPr>
              <w:t xml:space="preserve">- Chuyển đổi phương tiện thủy nội địa sử dụng điện, năng lượng xanh trên một số tuyến vận tải khách, tuyến du lịch, khu du lịch quốc gia, khu bảo tồn thiên nhiên, di tích quốc gia đặc biệt và khu vực có điều kiện triển khai phù hợp; </w:t>
            </w:r>
          </w:p>
          <w:p w14:paraId="602E3A9C" w14:textId="77777777" w:rsidR="003E44C1" w:rsidRPr="003C4CBD" w:rsidRDefault="003E44C1" w:rsidP="003E44C1">
            <w:pPr>
              <w:jc w:val="both"/>
              <w:rPr>
                <w:rFonts w:cs="Times New Roman"/>
                <w:sz w:val="24"/>
                <w:szCs w:val="24"/>
              </w:rPr>
            </w:pPr>
            <w:r w:rsidRPr="003C4CBD">
              <w:rPr>
                <w:rFonts w:cs="Times New Roman"/>
                <w:sz w:val="24"/>
                <w:szCs w:val="24"/>
              </w:rPr>
              <w:t>- Ưu tiên phát triển hạ tầng cung cấp điện, năng lượng xanh tại các cảng, bến thủy nội địa có lưu lượng vận tải lớn, tuyến vận tải khách tại các khu du lịch quốc gia, khu bảo tồn thiên nhiên, di tích quốc gia đặc biệt và khu vực có yêu cầu bảo vệ môi trường cao.</w:t>
            </w:r>
          </w:p>
          <w:p w14:paraId="688B62B0" w14:textId="77777777" w:rsidR="003E44C1" w:rsidRPr="003C4CBD" w:rsidRDefault="003E44C1" w:rsidP="003E44C1">
            <w:pPr>
              <w:jc w:val="both"/>
              <w:rPr>
                <w:rFonts w:cs="Times New Roman"/>
                <w:sz w:val="24"/>
                <w:szCs w:val="24"/>
              </w:rPr>
            </w:pPr>
            <w:r w:rsidRPr="003C4CBD">
              <w:rPr>
                <w:rFonts w:cs="Times New Roman"/>
                <w:sz w:val="24"/>
                <w:szCs w:val="24"/>
              </w:rPr>
              <w:t>- Rà soát, hoàn thiện và tổ chức áp dụng tiêu chí cảng, bến thủy nội địa xanh; thí điểm, đánh giá và từng bước nhân rộng mô hình cảng, bến thủy nội địa xanh gắn với hạ tầng cấp điện, năng lượng xanh.</w:t>
            </w:r>
          </w:p>
          <w:p w14:paraId="4655E8FB" w14:textId="77777777" w:rsidR="003E44C1" w:rsidRPr="003C4CBD" w:rsidRDefault="003E44C1" w:rsidP="003E44C1">
            <w:pPr>
              <w:jc w:val="both"/>
              <w:rPr>
                <w:rFonts w:cs="Times New Roman"/>
                <w:b/>
                <w:bCs/>
                <w:sz w:val="24"/>
                <w:szCs w:val="24"/>
              </w:rPr>
            </w:pPr>
            <w:r w:rsidRPr="003C4CBD">
              <w:rPr>
                <w:rFonts w:cs="Times New Roman"/>
                <w:b/>
                <w:bCs/>
                <w:sz w:val="24"/>
                <w:szCs w:val="24"/>
              </w:rPr>
              <w:t>d) Hàng hải</w:t>
            </w:r>
          </w:p>
          <w:p w14:paraId="68D7C65D" w14:textId="77777777" w:rsidR="003E44C1" w:rsidRPr="003C4CBD" w:rsidRDefault="003E44C1" w:rsidP="003E44C1">
            <w:pPr>
              <w:jc w:val="both"/>
              <w:rPr>
                <w:rFonts w:cs="Times New Roman"/>
                <w:sz w:val="24"/>
                <w:szCs w:val="24"/>
              </w:rPr>
            </w:pPr>
            <w:r w:rsidRPr="003C4CBD">
              <w:rPr>
                <w:rFonts w:cs="Times New Roman"/>
                <w:sz w:val="24"/>
                <w:szCs w:val="24"/>
              </w:rPr>
              <w:lastRenderedPageBreak/>
              <w:t>- Triển khai chương trình nghiên cứu, thí điểm, khuyến khích chuyển đổi tàu biển hoạt động trên tuyến nội địa sang sử dụng điện, năng lượng xanh.</w:t>
            </w:r>
          </w:p>
          <w:p w14:paraId="38E1CE2E" w14:textId="77777777" w:rsidR="003E44C1" w:rsidRPr="003C4CBD" w:rsidRDefault="003E44C1" w:rsidP="003E44C1">
            <w:pPr>
              <w:jc w:val="both"/>
              <w:rPr>
                <w:rFonts w:cs="Times New Roman"/>
                <w:sz w:val="24"/>
                <w:szCs w:val="24"/>
              </w:rPr>
            </w:pPr>
            <w:r w:rsidRPr="003C4CBD">
              <w:rPr>
                <w:rFonts w:cs="Times New Roman"/>
                <w:sz w:val="24"/>
                <w:szCs w:val="24"/>
              </w:rPr>
              <w:t>- Từng bước triển khai hệ thống cấp điện bờ tại các cảng biển quan trọng, cảng cửa ngõ, cảng có sản lượng lớn và các bến cảng tiếp nhận tàu container, tàu khách, tàu dịch vụ trên cơ sở phù hợp với công năng khai thác, loại tàu tiếp nhận, nhu cầu sử dụng và điều kiện hạ tầng kỹ thuật, công suất nguồn điện của bến cảng.</w:t>
            </w:r>
          </w:p>
          <w:p w14:paraId="49AF7FDF" w14:textId="77777777" w:rsidR="003E44C1" w:rsidRPr="003C4CBD" w:rsidRDefault="003E44C1" w:rsidP="003E44C1">
            <w:pPr>
              <w:jc w:val="both"/>
              <w:rPr>
                <w:rFonts w:cs="Times New Roman"/>
                <w:sz w:val="24"/>
                <w:szCs w:val="24"/>
              </w:rPr>
            </w:pPr>
            <w:r w:rsidRPr="003C4CBD">
              <w:rPr>
                <w:rFonts w:cs="Times New Roman"/>
                <w:sz w:val="24"/>
                <w:szCs w:val="24"/>
              </w:rPr>
              <w:t>- Rà soát, cập nhật, hoàn thiện và tổ chức áp dụng tiêu chí cảng xanh tại các cảng biển Việt Nam; hoàn thiện cơ chế, chính sách khuyến khích đầu tư, cải tạo, nâng cấp, chuyển đổi cảng biển theo tiêu chí xanh, gắn với hạ tầng cấp điện bờ, điện hóa phương tiện, thiết bị tại cảng, sử dụng năng lượng tiết kiệm, hiệu quả và bảo vệ môi trường.</w:t>
            </w:r>
          </w:p>
          <w:p w14:paraId="6CC95A96" w14:textId="77777777" w:rsidR="003E44C1" w:rsidRPr="003C4CBD" w:rsidRDefault="003E44C1" w:rsidP="003E44C1">
            <w:pPr>
              <w:jc w:val="both"/>
              <w:rPr>
                <w:rFonts w:cs="Times New Roman"/>
                <w:sz w:val="24"/>
                <w:szCs w:val="24"/>
              </w:rPr>
            </w:pPr>
            <w:r w:rsidRPr="003C4CBD">
              <w:rPr>
                <w:rFonts w:cs="Times New Roman"/>
                <w:sz w:val="24"/>
                <w:szCs w:val="24"/>
              </w:rPr>
              <w:t xml:space="preserve">- Lựa chọn loại tàu biển, tuyến vận tải có hành trình ổn định để nghiên cứu, thí điểm một trong các giải pháp về sử dụng điện, năng lượng xanh hoặc giải pháp giảm phát thải tương đương; tổng kết, đánh giá kết quả thí điểm làm cơ sở hoàn thiện cơ chế, tiêu chuẩn kỹ thuật và xem xét mở rộng áp dụng. </w:t>
            </w:r>
          </w:p>
          <w:p w14:paraId="03A51EC3" w14:textId="77777777" w:rsidR="003E44C1" w:rsidRPr="003C4CBD" w:rsidRDefault="003E44C1" w:rsidP="003E44C1">
            <w:pPr>
              <w:jc w:val="both"/>
              <w:rPr>
                <w:rFonts w:cs="Times New Roman"/>
                <w:b/>
                <w:bCs/>
                <w:sz w:val="24"/>
                <w:szCs w:val="24"/>
              </w:rPr>
            </w:pPr>
            <w:r w:rsidRPr="003C4CBD">
              <w:rPr>
                <w:rFonts w:cs="Times New Roman"/>
                <w:b/>
                <w:bCs/>
                <w:sz w:val="24"/>
                <w:szCs w:val="24"/>
              </w:rPr>
              <w:t>e) Hàng không</w:t>
            </w:r>
          </w:p>
          <w:p w14:paraId="7099D276" w14:textId="77777777" w:rsidR="003E44C1" w:rsidRPr="003C4CBD" w:rsidRDefault="003E44C1" w:rsidP="003E44C1">
            <w:pPr>
              <w:jc w:val="both"/>
              <w:rPr>
                <w:rFonts w:cs="Times New Roman"/>
                <w:sz w:val="24"/>
                <w:szCs w:val="24"/>
              </w:rPr>
            </w:pPr>
            <w:r w:rsidRPr="003C4CBD">
              <w:rPr>
                <w:rFonts w:cs="Times New Roman"/>
                <w:sz w:val="24"/>
                <w:szCs w:val="24"/>
              </w:rPr>
              <w:t>- Thực hiện chuyển đổi phương tiện, trang thiết bị mặt đất tại cảng hàng không sang sử dụng điện, năng lượng xanh; ưu tiên phương tiện, trang thiết bị hoạt động thường xuyên trong khu bay, khu kỹ thuật và khu phục vụ mặt đất.</w:t>
            </w:r>
          </w:p>
          <w:p w14:paraId="582BFED6" w14:textId="77777777" w:rsidR="003E44C1" w:rsidRPr="003C4CBD" w:rsidRDefault="003E44C1" w:rsidP="003E44C1">
            <w:pPr>
              <w:jc w:val="both"/>
              <w:rPr>
                <w:rFonts w:cs="Times New Roman"/>
                <w:sz w:val="24"/>
                <w:szCs w:val="24"/>
              </w:rPr>
            </w:pPr>
            <w:r w:rsidRPr="003C4CBD">
              <w:rPr>
                <w:rFonts w:cs="Times New Roman"/>
                <w:sz w:val="24"/>
                <w:szCs w:val="24"/>
              </w:rPr>
              <w:t xml:space="preserve">- Ưu tiên bố trí, nâng cấp hạ tầng cấp điện, trạm sạc và hạ tầng cấp năng lượng xanh tại cảng hàng không, sân bay phục vụ phương tiện mặt </w:t>
            </w:r>
            <w:r w:rsidRPr="003C4CBD">
              <w:rPr>
                <w:rFonts w:cs="Times New Roman"/>
                <w:sz w:val="24"/>
                <w:szCs w:val="24"/>
              </w:rPr>
              <w:lastRenderedPageBreak/>
              <w:t>đất và các trang thiết bị tại cảng hàng không; nghiên cứu điều kiện tiếp nhận, lưu trữ, kiểm soát chất lượng và cấp phát nhiên liệu hàng không bền vững (SAF) theo lộ trình.</w:t>
            </w:r>
          </w:p>
          <w:p w14:paraId="2ADC4F41" w14:textId="77777777" w:rsidR="003E44C1" w:rsidRPr="003C4CBD" w:rsidRDefault="003E44C1" w:rsidP="003E44C1">
            <w:pPr>
              <w:jc w:val="both"/>
              <w:rPr>
                <w:rFonts w:cs="Times New Roman"/>
                <w:sz w:val="24"/>
                <w:szCs w:val="24"/>
              </w:rPr>
            </w:pPr>
            <w:r w:rsidRPr="003C4CBD">
              <w:rPr>
                <w:rFonts w:cs="Times New Roman"/>
                <w:sz w:val="24"/>
                <w:szCs w:val="24"/>
              </w:rPr>
              <w:t>- Nghiên cứu, hoàn thiện và thí điểm áp dụng tiêu chí cảng hàng không xanh, sân bay xanh; từng bước chuyển đổi cảng hàng không, sân bay theo định hướng xanh, thông minh, phát thải thấp, gắn với sử dụng năng lượng tiết kiệm, hiệu quả, năng lượng tái tạo và chuyển đổi phương tiện, trang thiết bị mặt đất sang sử dụng điện, năng lượng xanh.</w:t>
            </w:r>
          </w:p>
          <w:p w14:paraId="3F0426FE" w14:textId="60D93F96" w:rsidR="003E44C1" w:rsidRPr="00E52B42" w:rsidRDefault="003E44C1" w:rsidP="003E44C1">
            <w:pPr>
              <w:jc w:val="both"/>
              <w:rPr>
                <w:rFonts w:cs="Times New Roman"/>
                <w:b/>
                <w:bCs/>
                <w:sz w:val="24"/>
                <w:szCs w:val="24"/>
              </w:rPr>
            </w:pPr>
            <w:r w:rsidRPr="003C4CBD">
              <w:rPr>
                <w:rFonts w:cs="Times New Roman"/>
                <w:sz w:val="24"/>
                <w:szCs w:val="24"/>
              </w:rPr>
              <w:t xml:space="preserve">- Từng bước triển khai khai thác tàu bay không người lái và phương tiện bay khác sử dụng điện, năng lượng xanh trong một số lĩnh vực phù hợp, bảo đảm yêu cầu về an toàn bay, quốc phòng, an ninh và quản lý vùng trời. </w:t>
            </w:r>
          </w:p>
        </w:tc>
        <w:tc>
          <w:tcPr>
            <w:tcW w:w="3907" w:type="dxa"/>
          </w:tcPr>
          <w:p w14:paraId="1E4C5382" w14:textId="4CFD6AC5" w:rsidR="003E44C1" w:rsidRDefault="003E44C1" w:rsidP="003E44C1">
            <w:pPr>
              <w:jc w:val="both"/>
              <w:rPr>
                <w:rFonts w:cs="Times New Roman"/>
                <w:sz w:val="24"/>
                <w:szCs w:val="24"/>
              </w:rPr>
            </w:pPr>
            <w:r>
              <w:rPr>
                <w:rFonts w:cs="Times New Roman"/>
                <w:sz w:val="24"/>
                <w:szCs w:val="24"/>
              </w:rPr>
              <w:lastRenderedPageBreak/>
              <w:t xml:space="preserve">- </w:t>
            </w:r>
            <w:r w:rsidRPr="00E501C8">
              <w:rPr>
                <w:rFonts w:cs="Times New Roman"/>
                <w:sz w:val="24"/>
                <w:szCs w:val="24"/>
              </w:rPr>
              <w:t xml:space="preserve">Dự thảo Chương trình mới cơ cấu lại hai nhóm nhiệm vụ “Chuyển đổi phương tiện sử dụng điện, năng lượng xanh” và “Phát triển kết cấu hạ tầng giao thông xanh” của Quyết định số 876/QĐ-TTg thành nhóm nhiệm vụ “Chuyển đổi năng lượng xanh trong giao thông vận tải”, nhằm bảo đảm tính đồng bộ giữa chuyển đổi phương tiện, hạ tầng cấp năng lượng và điều kiện khai thác đối với từng phương thức vận tải, nhóm phương tiện. </w:t>
            </w:r>
          </w:p>
          <w:p w14:paraId="1D58C5AD" w14:textId="055EA5A0" w:rsidR="003E44C1" w:rsidRPr="00E501C8" w:rsidRDefault="003E44C1" w:rsidP="003E44C1">
            <w:pPr>
              <w:jc w:val="both"/>
              <w:rPr>
                <w:rFonts w:cs="Times New Roman"/>
                <w:b/>
                <w:bCs/>
                <w:sz w:val="24"/>
                <w:szCs w:val="24"/>
              </w:rPr>
            </w:pPr>
            <w:r>
              <w:rPr>
                <w:rFonts w:cs="Times New Roman"/>
                <w:sz w:val="24"/>
                <w:szCs w:val="24"/>
              </w:rPr>
              <w:t xml:space="preserve">- </w:t>
            </w:r>
            <w:r w:rsidRPr="00E501C8">
              <w:rPr>
                <w:rFonts w:cs="Times New Roman"/>
                <w:sz w:val="24"/>
                <w:szCs w:val="24"/>
              </w:rPr>
              <w:t xml:space="preserve">Các nhiệm vụ, giải pháp được cập nhật phù hợp với lộ trình mới và kết quả triển khai từ năm 2022 đến nay; bổ sung các nội dung về trạm sạc, trạm đổi pin, trạm nạp hydrogen, điện bờ, SAF, nhiên liệu thay thế, công nghệ xanh, công nghệ sạch; đồng thời ưu </w:t>
            </w:r>
            <w:r w:rsidRPr="00E501C8">
              <w:rPr>
                <w:rFonts w:cs="Times New Roman"/>
                <w:sz w:val="24"/>
                <w:szCs w:val="24"/>
              </w:rPr>
              <w:lastRenderedPageBreak/>
              <w:t>tiên thí điểm tại các địa bàn, tuyến vận tải, nhóm phương tiện có điều kiện phù hợp để làm cơ sở đánh giá và mở rộng.</w:t>
            </w:r>
          </w:p>
        </w:tc>
      </w:tr>
      <w:tr w:rsidR="003E44C1" w:rsidRPr="00EF3537" w14:paraId="64B8E773" w14:textId="34C8908E" w:rsidTr="003E64F9">
        <w:tc>
          <w:tcPr>
            <w:tcW w:w="1124" w:type="dxa"/>
            <w:vMerge/>
          </w:tcPr>
          <w:p w14:paraId="6E6A0F70" w14:textId="610BADD9" w:rsidR="003E44C1" w:rsidRPr="00EF3537" w:rsidRDefault="003E44C1" w:rsidP="003E44C1">
            <w:pPr>
              <w:jc w:val="center"/>
              <w:rPr>
                <w:rFonts w:cs="Times New Roman"/>
                <w:b/>
                <w:bCs/>
                <w:sz w:val="24"/>
                <w:szCs w:val="24"/>
              </w:rPr>
            </w:pPr>
          </w:p>
        </w:tc>
        <w:tc>
          <w:tcPr>
            <w:tcW w:w="9649" w:type="dxa"/>
            <w:gridSpan w:val="2"/>
          </w:tcPr>
          <w:p w14:paraId="0DBF05F6" w14:textId="330E6E39" w:rsidR="003E44C1" w:rsidRPr="00E52B42" w:rsidRDefault="003E44C1" w:rsidP="003E44C1">
            <w:pPr>
              <w:jc w:val="both"/>
              <w:rPr>
                <w:rFonts w:cs="Times New Roman"/>
                <w:b/>
                <w:bCs/>
                <w:sz w:val="24"/>
                <w:szCs w:val="24"/>
              </w:rPr>
            </w:pPr>
            <w:r w:rsidRPr="00EF3537">
              <w:rPr>
                <w:rFonts w:cs="Times New Roman"/>
                <w:b/>
                <w:bCs/>
                <w:sz w:val="24"/>
                <w:szCs w:val="24"/>
              </w:rPr>
              <w:t>Nâng cao hiệu quả sử dụng năng lượng, giảm phát thải khí nhà kính</w:t>
            </w:r>
          </w:p>
        </w:tc>
        <w:tc>
          <w:tcPr>
            <w:tcW w:w="3907" w:type="dxa"/>
          </w:tcPr>
          <w:p w14:paraId="74546523" w14:textId="77777777" w:rsidR="003E44C1" w:rsidRPr="00EF3537" w:rsidRDefault="003E44C1" w:rsidP="003E44C1">
            <w:pPr>
              <w:jc w:val="center"/>
              <w:rPr>
                <w:rFonts w:cs="Times New Roman"/>
                <w:b/>
                <w:bCs/>
                <w:sz w:val="24"/>
                <w:szCs w:val="24"/>
              </w:rPr>
            </w:pPr>
          </w:p>
        </w:tc>
        <w:tc>
          <w:tcPr>
            <w:tcW w:w="3907" w:type="dxa"/>
          </w:tcPr>
          <w:p w14:paraId="0D5E7314" w14:textId="77777777" w:rsidR="003E44C1" w:rsidRPr="00EF3537" w:rsidRDefault="003E44C1" w:rsidP="003E44C1"/>
        </w:tc>
      </w:tr>
      <w:tr w:rsidR="003E44C1" w:rsidRPr="00EF3537" w14:paraId="19EC8C4C" w14:textId="77777777" w:rsidTr="003E64F9">
        <w:trPr>
          <w:gridAfter w:val="1"/>
          <w:wAfter w:w="3907" w:type="dxa"/>
        </w:trPr>
        <w:tc>
          <w:tcPr>
            <w:tcW w:w="1124" w:type="dxa"/>
            <w:vMerge/>
          </w:tcPr>
          <w:p w14:paraId="419ACBE0" w14:textId="684441BF" w:rsidR="003E44C1" w:rsidRPr="00EF3537" w:rsidRDefault="003E44C1" w:rsidP="003E44C1">
            <w:pPr>
              <w:jc w:val="center"/>
              <w:rPr>
                <w:rFonts w:cs="Times New Roman"/>
                <w:b/>
                <w:bCs/>
                <w:sz w:val="24"/>
                <w:szCs w:val="24"/>
              </w:rPr>
            </w:pPr>
          </w:p>
        </w:tc>
        <w:tc>
          <w:tcPr>
            <w:tcW w:w="4825" w:type="dxa"/>
          </w:tcPr>
          <w:p w14:paraId="78B5B36B" w14:textId="77777777" w:rsidR="003E44C1" w:rsidRPr="00EF3537" w:rsidRDefault="003E44C1" w:rsidP="003E44C1">
            <w:pPr>
              <w:jc w:val="both"/>
              <w:rPr>
                <w:rFonts w:cs="Times New Roman"/>
                <w:sz w:val="24"/>
                <w:szCs w:val="24"/>
              </w:rPr>
            </w:pPr>
            <w:r w:rsidRPr="00EF3537">
              <w:rPr>
                <w:rFonts w:cs="Times New Roman"/>
                <w:sz w:val="24"/>
                <w:szCs w:val="24"/>
              </w:rPr>
              <w:t>- Áp dụng giới hạn mức tiêu thụ nhiên liệu đối với phương tiện giao thông cơ giới đường bộ theo lộ trình, hướng tới giảm tối đa mức tiêu thụ nhiên liệu và phát thải khí nhà kính; quy định về hiệu quả sử dụng năng lượng đối với đầu máy, toa xe, phương tiện thủy nội địa và tàu biển, tàu bay hoạt động tuyến nội địa.</w:t>
            </w:r>
          </w:p>
          <w:p w14:paraId="6DB0FD0A" w14:textId="77777777" w:rsidR="003E44C1" w:rsidRPr="00EF3537" w:rsidRDefault="003E44C1" w:rsidP="003E44C1">
            <w:pPr>
              <w:jc w:val="both"/>
              <w:rPr>
                <w:rFonts w:cs="Times New Roman"/>
                <w:sz w:val="24"/>
                <w:szCs w:val="24"/>
              </w:rPr>
            </w:pPr>
            <w:r w:rsidRPr="00EF3537">
              <w:rPr>
                <w:rFonts w:cs="Times New Roman"/>
                <w:sz w:val="24"/>
                <w:szCs w:val="24"/>
              </w:rPr>
              <w:t xml:space="preserve">- Tổ chức vận tải khoa học trên cơ sở phát triển hợp lý các phương thức vận tải; thúc đẩy chuyển đổi phương thức vận tải hàng hóa từ đường bộ sang đường sắt, đường thủy, vận tải ven biển; tăng cường kết nối các phương thức vận tải kết hợp dịch vụ logistics chất lượng cao, giảm hệ số chạy rỗng của phương tiện, giảm ùn tắc hàng hóa trong hoạt động vận tải và chuỗi cung ứng dịch vụ logistics; tổ chức quản lý, điều hành, khai </w:t>
            </w:r>
            <w:r w:rsidRPr="00EF3537">
              <w:rPr>
                <w:rFonts w:cs="Times New Roman"/>
                <w:sz w:val="24"/>
                <w:szCs w:val="24"/>
              </w:rPr>
              <w:lastRenderedPageBreak/>
              <w:t>thác hiệu quả phương tiện, trang thiết bị hạ tầng giao thông vận tải.</w:t>
            </w:r>
          </w:p>
          <w:p w14:paraId="6A8C1A8D" w14:textId="220B0283" w:rsidR="003E44C1" w:rsidRPr="00E52B42" w:rsidRDefault="003E44C1" w:rsidP="003E44C1">
            <w:pPr>
              <w:jc w:val="both"/>
              <w:rPr>
                <w:rFonts w:cs="Times New Roman"/>
                <w:sz w:val="24"/>
                <w:szCs w:val="24"/>
              </w:rPr>
            </w:pPr>
            <w:r w:rsidRPr="00EF3537">
              <w:rPr>
                <w:rFonts w:cs="Times New Roman"/>
                <w:sz w:val="24"/>
                <w:szCs w:val="24"/>
              </w:rPr>
              <w:t>- Từng bước nâng cao thị phần vận tải hành khách công cộng tại các đô thị; thúc đẩy chuyển đổi sử dụng phương tiện giao thông cá nhân sang sử dụng phương tiện giao thông công cộng.</w:t>
            </w:r>
          </w:p>
        </w:tc>
        <w:tc>
          <w:tcPr>
            <w:tcW w:w="4824" w:type="dxa"/>
          </w:tcPr>
          <w:p w14:paraId="1BE38CAF" w14:textId="55D2EF19" w:rsidR="003E44C1" w:rsidRPr="00E52B42" w:rsidRDefault="003E44C1" w:rsidP="003E44C1">
            <w:pPr>
              <w:jc w:val="both"/>
              <w:rPr>
                <w:rFonts w:cs="Times New Roman"/>
                <w:sz w:val="24"/>
                <w:szCs w:val="24"/>
              </w:rPr>
            </w:pPr>
          </w:p>
        </w:tc>
        <w:tc>
          <w:tcPr>
            <w:tcW w:w="3907" w:type="dxa"/>
          </w:tcPr>
          <w:p w14:paraId="66A77E30" w14:textId="77777777" w:rsidR="003E44C1" w:rsidRDefault="003E44C1" w:rsidP="003E44C1">
            <w:pPr>
              <w:jc w:val="both"/>
              <w:rPr>
                <w:rFonts w:cs="Times New Roman"/>
                <w:sz w:val="24"/>
                <w:szCs w:val="24"/>
              </w:rPr>
            </w:pPr>
            <w:r>
              <w:rPr>
                <w:rFonts w:cs="Times New Roman"/>
                <w:sz w:val="24"/>
                <w:szCs w:val="24"/>
              </w:rPr>
              <w:t xml:space="preserve">- </w:t>
            </w:r>
            <w:r w:rsidRPr="00E501C8">
              <w:rPr>
                <w:rFonts w:cs="Times New Roman"/>
                <w:sz w:val="24"/>
                <w:szCs w:val="24"/>
              </w:rPr>
              <w:t>Giữ nguyên tên đề mục lớn “Nâng cao hiệu quả sử dụng năng lượng, giảm phát thải khí nhà kính” để bảo đảm tính kế thừa Quyết định số 876/QĐ-TTg.</w:t>
            </w:r>
          </w:p>
          <w:p w14:paraId="0883FF3E" w14:textId="77777777" w:rsidR="003E44C1" w:rsidRDefault="003E44C1" w:rsidP="003E44C1">
            <w:pPr>
              <w:jc w:val="both"/>
              <w:rPr>
                <w:rFonts w:cs="Times New Roman"/>
                <w:sz w:val="24"/>
                <w:szCs w:val="24"/>
              </w:rPr>
            </w:pPr>
            <w:r>
              <w:rPr>
                <w:rFonts w:cs="Times New Roman"/>
                <w:sz w:val="24"/>
                <w:szCs w:val="24"/>
              </w:rPr>
              <w:t>-</w:t>
            </w:r>
            <w:r w:rsidRPr="00E501C8">
              <w:rPr>
                <w:rFonts w:cs="Times New Roman"/>
                <w:sz w:val="24"/>
                <w:szCs w:val="24"/>
              </w:rPr>
              <w:t xml:space="preserve"> Các nhiệm vụ, giải pháp được rà soát, cập nhật phù hợp với lộ trình chuyển đổi mới và kết quả triển khai từ năm 2022 đến nay; tiếp tục kế thừa các nội dung về giới hạn mức tiêu thụ nhiên liệu, sử dụng năng lượng hiệu quả, tổ chức vận tải khoa học, chuyển dịch hợp lý cơ cấu vận tải và phát triển vận tải hành khách công cộng. </w:t>
            </w:r>
          </w:p>
          <w:p w14:paraId="0398D9EA" w14:textId="5EC278E8" w:rsidR="003E44C1" w:rsidRPr="00E501C8" w:rsidRDefault="003E44C1" w:rsidP="003E44C1">
            <w:pPr>
              <w:jc w:val="both"/>
              <w:rPr>
                <w:rFonts w:cs="Times New Roman"/>
                <w:b/>
                <w:bCs/>
                <w:sz w:val="24"/>
                <w:szCs w:val="24"/>
              </w:rPr>
            </w:pPr>
            <w:r>
              <w:rPr>
                <w:rFonts w:cs="Times New Roman"/>
                <w:sz w:val="24"/>
                <w:szCs w:val="24"/>
              </w:rPr>
              <w:t>- D</w:t>
            </w:r>
            <w:r w:rsidRPr="00E501C8">
              <w:rPr>
                <w:rFonts w:cs="Times New Roman"/>
                <w:sz w:val="24"/>
                <w:szCs w:val="24"/>
              </w:rPr>
              <w:t xml:space="preserve">ự thảo </w:t>
            </w:r>
            <w:r>
              <w:rPr>
                <w:rFonts w:cs="Times New Roman"/>
                <w:sz w:val="24"/>
                <w:szCs w:val="24"/>
              </w:rPr>
              <w:t xml:space="preserve">mới </w:t>
            </w:r>
            <w:r w:rsidRPr="00E501C8">
              <w:rPr>
                <w:rFonts w:cs="Times New Roman"/>
                <w:sz w:val="24"/>
                <w:szCs w:val="24"/>
              </w:rPr>
              <w:t xml:space="preserve">bổ sung nội dung quản lý phát thải, trao đổi và bù trừ tín chỉ các-bon từ các hoạt động chuyển đổi phương tiện, sử dụng nhiên liệu sinh </w:t>
            </w:r>
            <w:r w:rsidRPr="00E501C8">
              <w:rPr>
                <w:rFonts w:cs="Times New Roman"/>
                <w:sz w:val="24"/>
                <w:szCs w:val="24"/>
              </w:rPr>
              <w:lastRenderedPageBreak/>
              <w:t>học, hydrogen xanh, SAF, điện bờ, vận tải công cộng và hạ tầng giao thông xanh.</w:t>
            </w:r>
          </w:p>
        </w:tc>
      </w:tr>
      <w:tr w:rsidR="003E44C1" w:rsidRPr="00EF3537" w14:paraId="6D865AAE" w14:textId="77777777" w:rsidTr="003E64F9">
        <w:trPr>
          <w:gridAfter w:val="1"/>
          <w:wAfter w:w="3907" w:type="dxa"/>
        </w:trPr>
        <w:tc>
          <w:tcPr>
            <w:tcW w:w="1124" w:type="dxa"/>
            <w:vMerge/>
          </w:tcPr>
          <w:p w14:paraId="20803082" w14:textId="48FDA91F" w:rsidR="003E44C1" w:rsidRPr="00EF3537" w:rsidRDefault="003E44C1" w:rsidP="003E44C1">
            <w:pPr>
              <w:jc w:val="center"/>
              <w:rPr>
                <w:rFonts w:cs="Times New Roman"/>
                <w:sz w:val="24"/>
                <w:szCs w:val="24"/>
              </w:rPr>
            </w:pPr>
          </w:p>
        </w:tc>
        <w:tc>
          <w:tcPr>
            <w:tcW w:w="4825" w:type="dxa"/>
          </w:tcPr>
          <w:p w14:paraId="583DA2F8" w14:textId="5AF687EF" w:rsidR="003E44C1" w:rsidRPr="00EF3537" w:rsidRDefault="003E44C1" w:rsidP="003E44C1">
            <w:pPr>
              <w:jc w:val="both"/>
              <w:rPr>
                <w:rFonts w:cs="Times New Roman"/>
                <w:b/>
                <w:bCs/>
                <w:sz w:val="24"/>
                <w:szCs w:val="24"/>
              </w:rPr>
            </w:pPr>
            <w:r w:rsidRPr="00EF3537">
              <w:rPr>
                <w:rFonts w:cs="Times New Roman"/>
                <w:b/>
                <w:bCs/>
                <w:sz w:val="24"/>
                <w:szCs w:val="24"/>
              </w:rPr>
              <w:t>Tăng cường hợp tác quốc tế, khoa học công nghệ, phát triển nguồn nhân lực và truyền thông</w:t>
            </w:r>
          </w:p>
          <w:p w14:paraId="4FA1E640" w14:textId="77777777" w:rsidR="003E44C1" w:rsidRPr="00EF3537" w:rsidRDefault="003E44C1" w:rsidP="003E44C1">
            <w:pPr>
              <w:jc w:val="both"/>
              <w:rPr>
                <w:rFonts w:cs="Times New Roman"/>
                <w:sz w:val="24"/>
                <w:szCs w:val="24"/>
              </w:rPr>
            </w:pPr>
            <w:r w:rsidRPr="00EF3537">
              <w:rPr>
                <w:rFonts w:cs="Times New Roman"/>
                <w:sz w:val="24"/>
                <w:szCs w:val="24"/>
              </w:rPr>
              <w:t>- Hợp tác quốc tế</w:t>
            </w:r>
          </w:p>
          <w:p w14:paraId="110AFD25" w14:textId="4AC1A92B" w:rsidR="003E44C1" w:rsidRPr="00EF3537" w:rsidRDefault="003E44C1" w:rsidP="003E44C1">
            <w:pPr>
              <w:pStyle w:val="ListParagraph"/>
              <w:numPr>
                <w:ilvl w:val="0"/>
                <w:numId w:val="1"/>
              </w:numPr>
              <w:ind w:left="465" w:hanging="283"/>
              <w:jc w:val="both"/>
              <w:rPr>
                <w:rFonts w:cs="Times New Roman"/>
                <w:sz w:val="24"/>
                <w:szCs w:val="24"/>
              </w:rPr>
            </w:pPr>
            <w:r w:rsidRPr="00EF3537">
              <w:rPr>
                <w:rFonts w:cs="Times New Roman"/>
                <w:sz w:val="24"/>
                <w:szCs w:val="24"/>
              </w:rPr>
              <w:t>Tăng cường hợp tác với các chính phủ, tổ chức, doanh nghiệp quốc tế để chủ động tham gia xây dựng các quy định, tiêu chuẩn quốc tế chung, tiếp nhận chuyển giao công nghệ tiên tiến và học hỏi kinh nghiệm về xây dựng cơ chế, chính sách, ứng dụng tiến bộ khoa học kỹ thuật, công nghệ và đào tạo nguồn nhân lực liên quan đến chuyển đổi năng lượng xanh, giảm phát thải khí nhà kính trong giao thông vận tải; nghiên cứu, áp dụng các cơ chế bù đắp các-bon.</w:t>
            </w:r>
          </w:p>
          <w:p w14:paraId="6D9E2A63" w14:textId="4AE18F56" w:rsidR="003E44C1" w:rsidRPr="00EF3537" w:rsidRDefault="003E44C1" w:rsidP="003E44C1">
            <w:pPr>
              <w:pStyle w:val="ListParagraph"/>
              <w:numPr>
                <w:ilvl w:val="0"/>
                <w:numId w:val="1"/>
              </w:numPr>
              <w:ind w:left="465" w:hanging="283"/>
              <w:jc w:val="both"/>
              <w:rPr>
                <w:rFonts w:cs="Times New Roman"/>
                <w:sz w:val="24"/>
                <w:szCs w:val="24"/>
              </w:rPr>
            </w:pPr>
            <w:r w:rsidRPr="00EF3537">
              <w:rPr>
                <w:rFonts w:cs="Times New Roman"/>
                <w:sz w:val="24"/>
                <w:szCs w:val="24"/>
              </w:rPr>
              <w:t>Huy động đa dạng nguồn hỗ trợ tài chính từ các quỹ về môi trường trên thế giới, nguồn vốn ODA và vốn vay ưu đãi nước ngoài, nguồn viện trợ phi chính phủ nước ngoài, ngân hàng thương mại quốc tế, đầu tư trực tiếp nước ngoài... theo quy định của pháp luật, đảm bảo an toàn nợ công, nợ nước ngoài của quốc gia.</w:t>
            </w:r>
          </w:p>
          <w:p w14:paraId="67CD0FC6" w14:textId="77777777" w:rsidR="003E44C1" w:rsidRPr="00EF3537" w:rsidRDefault="003E44C1" w:rsidP="003E44C1">
            <w:pPr>
              <w:jc w:val="both"/>
              <w:rPr>
                <w:rFonts w:cs="Times New Roman"/>
                <w:sz w:val="24"/>
                <w:szCs w:val="24"/>
              </w:rPr>
            </w:pPr>
            <w:r w:rsidRPr="00EF3537">
              <w:rPr>
                <w:rFonts w:cs="Times New Roman"/>
                <w:sz w:val="24"/>
                <w:szCs w:val="24"/>
              </w:rPr>
              <w:t>- Khoa học công nghệ</w:t>
            </w:r>
          </w:p>
          <w:p w14:paraId="40E309DA" w14:textId="02E6B430" w:rsidR="003E44C1" w:rsidRPr="00EF3537" w:rsidRDefault="003E44C1" w:rsidP="003E44C1">
            <w:pPr>
              <w:pStyle w:val="ListParagraph"/>
              <w:numPr>
                <w:ilvl w:val="0"/>
                <w:numId w:val="1"/>
              </w:numPr>
              <w:ind w:left="465" w:hanging="283"/>
              <w:jc w:val="both"/>
              <w:rPr>
                <w:rFonts w:cs="Times New Roman"/>
                <w:sz w:val="24"/>
                <w:szCs w:val="24"/>
              </w:rPr>
            </w:pPr>
            <w:r w:rsidRPr="00EF3537">
              <w:rPr>
                <w:rFonts w:cs="Times New Roman"/>
                <w:sz w:val="24"/>
                <w:szCs w:val="24"/>
              </w:rPr>
              <w:t xml:space="preserve">Nghiên cứu, phát triển, ứng dụng và chuyển giao công nghệ phương tiện, thiết bị sử dụng điện, năng lượng xanh, kết cấu hạ tầng xanh, giảm phát thải khí nhà kính, cung ứng năng lượng xanh; đặc biệt chú trọng công </w:t>
            </w:r>
            <w:r w:rsidRPr="00EF3537">
              <w:rPr>
                <w:rFonts w:cs="Times New Roman"/>
                <w:sz w:val="24"/>
                <w:szCs w:val="24"/>
              </w:rPr>
              <w:lastRenderedPageBreak/>
              <w:t>nghệ, công nghiệp hỗ trợ phát triển phương tiện, trang thiết bị giao thông vận tải sử dụng điện, năng lượng xanh.</w:t>
            </w:r>
          </w:p>
          <w:p w14:paraId="60FDD1C0" w14:textId="471E2A4D" w:rsidR="003E44C1" w:rsidRPr="00EF3537" w:rsidRDefault="003E44C1" w:rsidP="003E44C1">
            <w:pPr>
              <w:pStyle w:val="ListParagraph"/>
              <w:numPr>
                <w:ilvl w:val="0"/>
                <w:numId w:val="1"/>
              </w:numPr>
              <w:ind w:left="465" w:hanging="283"/>
              <w:jc w:val="both"/>
              <w:rPr>
                <w:rFonts w:cs="Times New Roman"/>
                <w:sz w:val="24"/>
                <w:szCs w:val="24"/>
              </w:rPr>
            </w:pPr>
            <w:r w:rsidRPr="00EF3537">
              <w:rPr>
                <w:rFonts w:cs="Times New Roman"/>
                <w:sz w:val="24"/>
                <w:szCs w:val="24"/>
              </w:rPr>
              <w:t>Nghiên cứu ứng dụng công nghệ số, chuyển đổi số, trí tuệ nhân tạo, giao thông thông minh trong quản lý, điều hành các lĩnh vực trong ngành giao thông vận tải.</w:t>
            </w:r>
          </w:p>
          <w:p w14:paraId="04649FA0" w14:textId="77777777" w:rsidR="003E44C1" w:rsidRPr="00EF3537" w:rsidRDefault="003E44C1" w:rsidP="003E44C1">
            <w:pPr>
              <w:jc w:val="both"/>
              <w:rPr>
                <w:rFonts w:cs="Times New Roman"/>
                <w:sz w:val="24"/>
                <w:szCs w:val="24"/>
              </w:rPr>
            </w:pPr>
            <w:r w:rsidRPr="00EF3537">
              <w:rPr>
                <w:rFonts w:cs="Times New Roman"/>
                <w:sz w:val="24"/>
                <w:szCs w:val="24"/>
              </w:rPr>
              <w:t>- Phát triển nguồn nhân lực</w:t>
            </w:r>
          </w:p>
          <w:p w14:paraId="234C6DAE" w14:textId="03611FDE" w:rsidR="003E44C1" w:rsidRPr="00EF3537" w:rsidRDefault="003E44C1" w:rsidP="003E44C1">
            <w:pPr>
              <w:pStyle w:val="ListParagraph"/>
              <w:numPr>
                <w:ilvl w:val="0"/>
                <w:numId w:val="1"/>
              </w:numPr>
              <w:ind w:left="465" w:hanging="283"/>
              <w:jc w:val="both"/>
              <w:rPr>
                <w:rFonts w:cs="Times New Roman"/>
                <w:sz w:val="24"/>
                <w:szCs w:val="24"/>
              </w:rPr>
            </w:pPr>
            <w:r w:rsidRPr="00EF3537">
              <w:rPr>
                <w:rFonts w:cs="Times New Roman"/>
                <w:sz w:val="24"/>
                <w:szCs w:val="24"/>
              </w:rPr>
              <w:t>Đào tạo, đào tạo lại, đào tạo nâng cao nguồn nhân lực hiện có của ngành giao thông vận tải sẵn sàng tiếp nhận chuyển giao, quản lý, khai thác, vận hành phương tiện, hạ tầng giao thông công nghệ mới không phát thải khí nhà kính.</w:t>
            </w:r>
          </w:p>
          <w:p w14:paraId="46187AA9" w14:textId="501E308D" w:rsidR="003E44C1" w:rsidRPr="00EF3537" w:rsidRDefault="003E44C1" w:rsidP="003E44C1">
            <w:pPr>
              <w:pStyle w:val="ListParagraph"/>
              <w:numPr>
                <w:ilvl w:val="0"/>
                <w:numId w:val="1"/>
              </w:numPr>
              <w:ind w:left="465" w:hanging="283"/>
              <w:jc w:val="both"/>
              <w:rPr>
                <w:rFonts w:cs="Times New Roman"/>
                <w:sz w:val="24"/>
                <w:szCs w:val="24"/>
              </w:rPr>
            </w:pPr>
            <w:r w:rsidRPr="00EF3537">
              <w:rPr>
                <w:rFonts w:cs="Times New Roman"/>
                <w:sz w:val="24"/>
                <w:szCs w:val="24"/>
              </w:rPr>
              <w:t>Xây dựng chương trình đào tạo, mở mới các ngành đào tạo tại các trường đại học, cao đẳng, trung cấp dạy nghề về công nghệ phương tiện, năng lượng, kết cấu hạ tầng xanh.</w:t>
            </w:r>
          </w:p>
          <w:p w14:paraId="70D1A6B8" w14:textId="19F0A300" w:rsidR="003E44C1" w:rsidRPr="00EF3537" w:rsidRDefault="003E44C1" w:rsidP="003E44C1">
            <w:pPr>
              <w:jc w:val="both"/>
              <w:rPr>
                <w:rFonts w:cs="Times New Roman"/>
                <w:sz w:val="24"/>
                <w:szCs w:val="24"/>
              </w:rPr>
            </w:pPr>
            <w:r w:rsidRPr="00EF3537">
              <w:rPr>
                <w:rFonts w:cs="Times New Roman"/>
                <w:sz w:val="24"/>
                <w:szCs w:val="24"/>
              </w:rPr>
              <w:t>- Xây dựng kế hoạch truyền thông và tổ chức truyền thông đến người dân và doanh nghiệp về lộ trình, chính sách, lợi ích của chuyển đổi phương tiện, trang thiết bị giao thông vận tải sử dụng điện, năng lượng xanh.</w:t>
            </w:r>
          </w:p>
        </w:tc>
        <w:tc>
          <w:tcPr>
            <w:tcW w:w="4824" w:type="dxa"/>
          </w:tcPr>
          <w:p w14:paraId="6B7590D3" w14:textId="67039312" w:rsidR="003E44C1" w:rsidRPr="00EF3537" w:rsidRDefault="003E44C1" w:rsidP="003E44C1">
            <w:pPr>
              <w:jc w:val="both"/>
              <w:rPr>
                <w:rFonts w:cs="Times New Roman"/>
                <w:b/>
                <w:bCs/>
                <w:sz w:val="24"/>
                <w:szCs w:val="24"/>
              </w:rPr>
            </w:pPr>
            <w:r w:rsidRPr="00EF3537">
              <w:rPr>
                <w:rFonts w:cs="Times New Roman"/>
                <w:b/>
                <w:bCs/>
                <w:sz w:val="24"/>
                <w:szCs w:val="24"/>
              </w:rPr>
              <w:lastRenderedPageBreak/>
              <w:t>Phát triển khoa học công nghệ thúc đẩy chuyển đổi xanh trong giao thông vận tải</w:t>
            </w:r>
          </w:p>
          <w:p w14:paraId="0690BB03" w14:textId="77777777" w:rsidR="003E44C1" w:rsidRPr="003C4CBD" w:rsidRDefault="003E44C1" w:rsidP="003E44C1">
            <w:pPr>
              <w:jc w:val="both"/>
              <w:rPr>
                <w:rFonts w:cs="Times New Roman"/>
                <w:sz w:val="24"/>
                <w:szCs w:val="24"/>
              </w:rPr>
            </w:pPr>
            <w:r w:rsidRPr="003C4CBD">
              <w:rPr>
                <w:rFonts w:cs="Times New Roman"/>
                <w:sz w:val="24"/>
                <w:szCs w:val="24"/>
              </w:rPr>
              <w:t>- Đẩy mạnh nghiên cứu, ứng dụng và chuyển giao công nghệ phương tiện sử dụng điện, pin và hệ thống lưu trữ năng lượng trạm sạc, trạm đổi pin, hydrogen xanh, trạm nạp hydrogen, nhiên liệu sinh học, nhiên liệu hàng không bền vững (SAF), điện bờ và các giải pháp công nghệ chuyển đổi xanh trong lĩnh vực giao thông vận tải.</w:t>
            </w:r>
          </w:p>
          <w:p w14:paraId="796321DA" w14:textId="77777777" w:rsidR="003E44C1" w:rsidRPr="003C4CBD" w:rsidRDefault="003E44C1" w:rsidP="003E44C1">
            <w:pPr>
              <w:jc w:val="both"/>
              <w:rPr>
                <w:rFonts w:cs="Times New Roman"/>
                <w:sz w:val="24"/>
                <w:szCs w:val="24"/>
              </w:rPr>
            </w:pPr>
            <w:r w:rsidRPr="003C4CBD">
              <w:rPr>
                <w:rFonts w:cs="Times New Roman"/>
                <w:sz w:val="24"/>
                <w:szCs w:val="24"/>
              </w:rPr>
              <w:t>- Thúc đẩy phát triển công nghiệp hỗ trợ, nghiên cứu, sản xuất, lắp ráp phương tiện, thiết bị, pin, trạm sạc, thiết bị nạp hydrogen, thiết bị điện bờ phục vụ chuyển đổi xanh trong lĩnh vực giao thông vận tải.</w:t>
            </w:r>
          </w:p>
          <w:p w14:paraId="6B169823" w14:textId="77777777" w:rsidR="003E44C1" w:rsidRPr="003C4CBD" w:rsidRDefault="003E44C1" w:rsidP="003E44C1">
            <w:pPr>
              <w:jc w:val="both"/>
              <w:rPr>
                <w:rFonts w:cs="Times New Roman"/>
                <w:sz w:val="24"/>
                <w:szCs w:val="24"/>
              </w:rPr>
            </w:pPr>
            <w:r w:rsidRPr="003C4CBD">
              <w:rPr>
                <w:rFonts w:cs="Times New Roman"/>
                <w:sz w:val="24"/>
                <w:szCs w:val="24"/>
              </w:rPr>
              <w:t>- Xây dựng và hoàn thiện hệ thống tiêu chuẩn, quy chuẩn kỹ thuật quốc gia đối với phương tiện, thiết bị, hạ tầng giao thông xanh, bảo đảm tính đồng bộ, an toàn và khả năng tương thích của công nghệ.</w:t>
            </w:r>
          </w:p>
          <w:p w14:paraId="5CD75EF0" w14:textId="77777777" w:rsidR="003E44C1" w:rsidRPr="003C4CBD" w:rsidRDefault="003E44C1" w:rsidP="003E44C1">
            <w:pPr>
              <w:jc w:val="both"/>
              <w:rPr>
                <w:rFonts w:cs="Times New Roman"/>
                <w:sz w:val="24"/>
                <w:szCs w:val="24"/>
              </w:rPr>
            </w:pPr>
            <w:r w:rsidRPr="003C4CBD">
              <w:rPr>
                <w:rFonts w:cs="Times New Roman"/>
                <w:sz w:val="24"/>
                <w:szCs w:val="24"/>
              </w:rPr>
              <w:t>- Triển khai hệ thống trạm sạc điện dùng chung, có khả năng tương thích và phục vụ phương tiện điện của nhiều hãng khác nhau.</w:t>
            </w:r>
          </w:p>
          <w:p w14:paraId="4D621080" w14:textId="77777777" w:rsidR="003E44C1" w:rsidRPr="003C4CBD" w:rsidRDefault="003E44C1" w:rsidP="003E44C1">
            <w:pPr>
              <w:jc w:val="both"/>
              <w:rPr>
                <w:rFonts w:cs="Times New Roman"/>
                <w:sz w:val="24"/>
                <w:szCs w:val="24"/>
              </w:rPr>
            </w:pPr>
            <w:r w:rsidRPr="003C4CBD">
              <w:rPr>
                <w:rFonts w:cs="Times New Roman"/>
                <w:sz w:val="24"/>
                <w:szCs w:val="24"/>
              </w:rPr>
              <w:t>- Hỗ trợ doanh nghiệp Việt Nam nghiên cứu, phát triển, thử nghiệm và thương mại hóa phương tiện giao thông điện, linh kiện, pin và thiết bị phục vụ phương tiện điện.</w:t>
            </w:r>
          </w:p>
          <w:p w14:paraId="32340BAE" w14:textId="77777777" w:rsidR="003E44C1" w:rsidRDefault="003E44C1" w:rsidP="003E44C1">
            <w:pPr>
              <w:jc w:val="both"/>
              <w:rPr>
                <w:rFonts w:cs="Times New Roman"/>
                <w:sz w:val="24"/>
                <w:szCs w:val="24"/>
              </w:rPr>
            </w:pPr>
            <w:r w:rsidRPr="003C4CBD">
              <w:rPr>
                <w:rFonts w:cs="Times New Roman"/>
                <w:sz w:val="24"/>
                <w:szCs w:val="24"/>
              </w:rPr>
              <w:t xml:space="preserve">- Tăng cường ứng dụng công nghệ dự báo, phân tích dữ liệu và cơ sở dữ liệu chuyên ngành để hỗ </w:t>
            </w:r>
            <w:r w:rsidRPr="003C4CBD">
              <w:rPr>
                <w:rFonts w:cs="Times New Roman"/>
                <w:sz w:val="24"/>
                <w:szCs w:val="24"/>
              </w:rPr>
              <w:lastRenderedPageBreak/>
              <w:t>trợ hoạch định chính sách, đánh giá tác động, xác định nhóm ưu tiên và lựa chọn lộ trình chuyển đổi năng lượng xanh phù hợp trong lĩnh vực giao thông vận tải.</w:t>
            </w:r>
          </w:p>
          <w:p w14:paraId="00670A87" w14:textId="51DD4F32" w:rsidR="003E44C1" w:rsidRPr="00E52B42" w:rsidRDefault="003E44C1" w:rsidP="003E44C1">
            <w:pPr>
              <w:jc w:val="both"/>
              <w:rPr>
                <w:rFonts w:cs="Times New Roman"/>
                <w:sz w:val="24"/>
                <w:szCs w:val="24"/>
              </w:rPr>
            </w:pPr>
            <w:r w:rsidRPr="00EF3537">
              <w:rPr>
                <w:rFonts w:cs="Times New Roman"/>
                <w:b/>
                <w:bCs/>
                <w:sz w:val="24"/>
                <w:szCs w:val="24"/>
              </w:rPr>
              <w:t>Đẩy mạnh hợp tác và hội nhập quốc tế</w:t>
            </w:r>
          </w:p>
          <w:p w14:paraId="3E332872" w14:textId="77777777" w:rsidR="003E44C1" w:rsidRPr="003C4CBD" w:rsidRDefault="003E44C1" w:rsidP="003E44C1">
            <w:pPr>
              <w:jc w:val="both"/>
              <w:rPr>
                <w:rFonts w:cs="Times New Roman"/>
                <w:sz w:val="24"/>
                <w:szCs w:val="24"/>
              </w:rPr>
            </w:pPr>
            <w:r w:rsidRPr="003C4CBD">
              <w:rPr>
                <w:rFonts w:cs="Times New Roman"/>
                <w:sz w:val="24"/>
                <w:szCs w:val="24"/>
              </w:rPr>
              <w:t>- Rà soát, cập nhật và lồng ghép đầy đủ các cam kết, nghĩa vụ và khuôn khổ hợp tác quốc tế mà Việt Nam tham gia có liên quan đến chuyển đổi năng lượng xanh, giảm phát thải khí nhà kính trong giao thông vận tải; bảo đảm mục tiêu, nhiệm vụ, giải pháp của Chương trình thống nhất, phù hợp với các điều ước, thỏa thuận và cam kết quốc tế có liên quan.</w:t>
            </w:r>
          </w:p>
          <w:p w14:paraId="4BA37169" w14:textId="77777777" w:rsidR="003E44C1" w:rsidRPr="003C4CBD" w:rsidRDefault="003E44C1" w:rsidP="003E44C1">
            <w:pPr>
              <w:jc w:val="both"/>
              <w:rPr>
                <w:rFonts w:cs="Times New Roman"/>
                <w:sz w:val="24"/>
                <w:szCs w:val="24"/>
              </w:rPr>
            </w:pPr>
            <w:r w:rsidRPr="003C4CBD">
              <w:rPr>
                <w:rFonts w:cs="Times New Roman"/>
                <w:sz w:val="24"/>
                <w:szCs w:val="24"/>
              </w:rPr>
              <w:t>- Chủ động, tích cực tham gia các khuôn khổ hợp tác song phương, đa phương và khu vực về chuyển đổi năng lượng xanh, giảm phát thải khí nhà kính trong giao thông vận tải; tham gia xây dựng, hài hòa hóa tiêu chuẩn, quy chuẩn, quy định kỹ thuật, phương pháp đo đạc, báo cáo, thẩm định giảm phát thải khí nhà kính, quản lý tín chỉ các-bon và các công cụ chính sách phù hợp với thông lệ quốc tế.</w:t>
            </w:r>
          </w:p>
          <w:p w14:paraId="5842945F" w14:textId="77777777" w:rsidR="003E44C1" w:rsidRPr="003C4CBD" w:rsidRDefault="003E44C1" w:rsidP="003E44C1">
            <w:pPr>
              <w:jc w:val="both"/>
              <w:rPr>
                <w:rFonts w:cs="Times New Roman"/>
                <w:sz w:val="24"/>
                <w:szCs w:val="24"/>
              </w:rPr>
            </w:pPr>
            <w:r w:rsidRPr="003C4CBD">
              <w:rPr>
                <w:rFonts w:cs="Times New Roman"/>
                <w:sz w:val="24"/>
                <w:szCs w:val="24"/>
              </w:rPr>
              <w:t>- Tăng cường phối hợp giữa Bộ Xây dựng với các bộ, ngành, cơ quan đại diện Việt Nam ở nước ngoài, đối tác phát triển, tổ chức quốc tế và các cơ quan, tổ chức có liên quan trong vận động, thu hút nguồn lực quốc tế, tài chính khí hậu, vốn vay ưu đãi, hỗ trợ kỹ thuật, xúc tiến đầu tư, chuyển giao công nghệ và đào tạo nguồn nhân lực phục vụ chuyển đổi năng lượng xanh trong giao thông vận tải.</w:t>
            </w:r>
          </w:p>
          <w:p w14:paraId="0D42E871" w14:textId="77777777" w:rsidR="003E44C1" w:rsidRPr="003C4CBD" w:rsidRDefault="003E44C1" w:rsidP="003E44C1">
            <w:pPr>
              <w:jc w:val="both"/>
              <w:rPr>
                <w:rFonts w:cs="Times New Roman"/>
                <w:sz w:val="24"/>
                <w:szCs w:val="24"/>
              </w:rPr>
            </w:pPr>
            <w:r w:rsidRPr="003C4CBD">
              <w:rPr>
                <w:rFonts w:cs="Times New Roman"/>
                <w:sz w:val="24"/>
                <w:szCs w:val="24"/>
              </w:rPr>
              <w:t xml:space="preserve">- Lồng ghép các mục tiêu, nhiệm vụ, chương trình, dự án chuyển đổi năng lượng xanh, giảm phát thải trong giao thông vận tải vào các chương trình, sáng kiến, cơ chế tài chính và </w:t>
            </w:r>
            <w:r w:rsidRPr="003C4CBD">
              <w:rPr>
                <w:rFonts w:cs="Times New Roman"/>
                <w:sz w:val="24"/>
                <w:szCs w:val="24"/>
              </w:rPr>
              <w:lastRenderedPageBreak/>
              <w:t>khuôn khổ hợp tác quốc tế phù hợp; ưu tiên các chương trình, dự án có khả năng huy động nguồn lực, tiếp nhận công nghệ, phát triển nhà cung ứng nội địa, nâng cao năng lực quản lý, vận hành và làm chủ công nghệ.</w:t>
            </w:r>
          </w:p>
          <w:p w14:paraId="6F4AB57A" w14:textId="77777777" w:rsidR="003E44C1" w:rsidRDefault="003E44C1" w:rsidP="003E44C1">
            <w:pPr>
              <w:jc w:val="both"/>
              <w:rPr>
                <w:rFonts w:cs="Times New Roman"/>
                <w:sz w:val="24"/>
                <w:szCs w:val="24"/>
              </w:rPr>
            </w:pPr>
            <w:r w:rsidRPr="003C4CBD">
              <w:rPr>
                <w:rFonts w:cs="Times New Roman"/>
                <w:sz w:val="24"/>
                <w:szCs w:val="24"/>
              </w:rPr>
              <w:t>- Khuyến khích thu hút các tập đoàn đa quốc gia, tổ chức nghiên cứu, chuyên gia, nhân lực quốc tế và cộng đồng người Việt Nam ở nước ngoài tham gia các chương trình khoa học, công nghệ, đổi mới sáng tạo, đào tạo nguồn nhân lực và phát triển chuỗi cung ứng phục vụ chuyển đổi xanh trong giao thông vận tải theo quy định của pháp luật.</w:t>
            </w:r>
          </w:p>
          <w:p w14:paraId="18405DD9" w14:textId="416232FC" w:rsidR="003E44C1" w:rsidRPr="00EF3537" w:rsidRDefault="003E44C1" w:rsidP="003E44C1">
            <w:pPr>
              <w:jc w:val="both"/>
              <w:rPr>
                <w:rFonts w:cs="Times New Roman"/>
                <w:b/>
                <w:bCs/>
                <w:sz w:val="24"/>
                <w:szCs w:val="24"/>
              </w:rPr>
            </w:pPr>
            <w:r w:rsidRPr="00EF3537">
              <w:rPr>
                <w:rFonts w:cs="Times New Roman"/>
                <w:b/>
                <w:bCs/>
                <w:sz w:val="24"/>
                <w:szCs w:val="24"/>
              </w:rPr>
              <w:t>Phát triển nguồn nhân lực chất lượng cao trong chuyển đổi năng lượng xanh trong giao thông vận tải</w:t>
            </w:r>
          </w:p>
          <w:p w14:paraId="785D1396" w14:textId="3F9E627B" w:rsidR="003E44C1" w:rsidRPr="00EF3537" w:rsidRDefault="003E44C1" w:rsidP="003E44C1">
            <w:pPr>
              <w:jc w:val="both"/>
              <w:rPr>
                <w:rFonts w:cs="Times New Roman"/>
                <w:sz w:val="24"/>
                <w:szCs w:val="24"/>
              </w:rPr>
            </w:pPr>
            <w:r w:rsidRPr="00EF3537">
              <w:rPr>
                <w:rFonts w:cs="Times New Roman"/>
                <w:sz w:val="24"/>
                <w:szCs w:val="24"/>
              </w:rPr>
              <w:t xml:space="preserve">- Đào tạo, đào tạo lại, đào tạo nâng cao nguồn nhân lực hiện có của ngành giao thông vận tải theo hướng chủ động tiếp nhận và làm chủ công nghệ lõi và từng bước làm chủ về thiết kế, cải tiến và nội địa hóa công nghệ. </w:t>
            </w:r>
          </w:p>
          <w:p w14:paraId="25C565D1" w14:textId="0F2F3CAE" w:rsidR="003E44C1" w:rsidRPr="00EF3537" w:rsidRDefault="003E44C1" w:rsidP="003E44C1">
            <w:pPr>
              <w:jc w:val="both"/>
              <w:rPr>
                <w:rFonts w:cs="Times New Roman"/>
                <w:sz w:val="24"/>
                <w:szCs w:val="24"/>
              </w:rPr>
            </w:pPr>
            <w:r w:rsidRPr="00EF3537">
              <w:rPr>
                <w:rFonts w:cs="Times New Roman"/>
                <w:sz w:val="24"/>
                <w:szCs w:val="24"/>
              </w:rPr>
              <w:t>- Đào tạo, mở mới các ngành đào tạo tại các trường đại học, cao đẳng, trung cấp dạy nghề về công nghệ phương tiện, năng lượng, kết cấu hạ tầng xanh gắn chặt chẽ với chiến lược tái cơ cấu công nghiệp quốc gia và bảo đảm an ninh năng lượng nhằm hình thành đội ngũ nguồn nhân lực có năng lực nghiên cứu, phát triển và chuyển giao công nghệ.</w:t>
            </w:r>
          </w:p>
          <w:p w14:paraId="20DFD460" w14:textId="166F5CCC" w:rsidR="003E44C1" w:rsidRPr="00EF3537" w:rsidRDefault="003E44C1" w:rsidP="003E44C1">
            <w:pPr>
              <w:jc w:val="both"/>
              <w:rPr>
                <w:rFonts w:cs="Times New Roman"/>
                <w:b/>
                <w:bCs/>
                <w:sz w:val="24"/>
                <w:szCs w:val="24"/>
              </w:rPr>
            </w:pPr>
            <w:r w:rsidRPr="00EF3537">
              <w:rPr>
                <w:rFonts w:cs="Times New Roman"/>
                <w:b/>
                <w:bCs/>
                <w:sz w:val="24"/>
                <w:szCs w:val="24"/>
              </w:rPr>
              <w:t>Truyền thông thúc đẩy sử dụng giao thông xanh</w:t>
            </w:r>
          </w:p>
          <w:p w14:paraId="35F5C33A" w14:textId="3FD20BD6" w:rsidR="003E44C1" w:rsidRPr="00EF3537" w:rsidRDefault="003E44C1" w:rsidP="003E44C1">
            <w:pPr>
              <w:jc w:val="both"/>
              <w:rPr>
                <w:rFonts w:cs="Times New Roman"/>
                <w:color w:val="000000"/>
                <w:sz w:val="24"/>
                <w:szCs w:val="24"/>
                <w:lang w:val="nl-NL"/>
              </w:rPr>
            </w:pPr>
            <w:r w:rsidRPr="00EF3537">
              <w:rPr>
                <w:rFonts w:cs="Times New Roman"/>
                <w:sz w:val="24"/>
                <w:szCs w:val="24"/>
              </w:rPr>
              <w:t>- Triển khai kế hoạch truyền thông đến người dân, doanh nghiệp về lộ trình, chính sách, lợi ích của chuyển đổi phương tiện, trang thiết bị giao thông vận tải sử dụng điện, năng lượng xanh.</w:t>
            </w:r>
          </w:p>
        </w:tc>
        <w:tc>
          <w:tcPr>
            <w:tcW w:w="3907" w:type="dxa"/>
          </w:tcPr>
          <w:p w14:paraId="5D376C9E" w14:textId="77DF43B8" w:rsidR="003E44C1" w:rsidRPr="00E068EA" w:rsidRDefault="003E44C1" w:rsidP="003E44C1">
            <w:pPr>
              <w:jc w:val="both"/>
              <w:rPr>
                <w:rFonts w:cs="Times New Roman"/>
                <w:sz w:val="24"/>
                <w:szCs w:val="24"/>
                <w:lang w:val="vi-VN"/>
              </w:rPr>
            </w:pPr>
            <w:r w:rsidRPr="00E068EA">
              <w:rPr>
                <w:rFonts w:cs="Times New Roman"/>
                <w:sz w:val="24"/>
                <w:szCs w:val="24"/>
                <w:lang w:val="vi-VN"/>
              </w:rPr>
              <w:lastRenderedPageBreak/>
              <w:t xml:space="preserve">Cơ cấu lại nhóm nhiệm vụ </w:t>
            </w:r>
            <w:r w:rsidRPr="00E068EA">
              <w:rPr>
                <w:rFonts w:cs="Times New Roman"/>
                <w:b/>
                <w:sz w:val="24"/>
                <w:szCs w:val="24"/>
                <w:lang w:val="vi-VN"/>
              </w:rPr>
              <w:t>“Tăng cường hợp tác quốc tế, khoa học công nghệ, phát triển nguồn nhân lực và truyền thông”</w:t>
            </w:r>
            <w:r w:rsidRPr="00E068EA">
              <w:rPr>
                <w:rFonts w:cs="Times New Roman"/>
                <w:sz w:val="24"/>
                <w:szCs w:val="24"/>
                <w:lang w:val="vi-VN"/>
              </w:rPr>
              <w:t xml:space="preserve"> của Quyết định số 876/QĐ-TTg thành 04 nhóm nhiệm vụ độc lập, gồm: </w:t>
            </w:r>
            <w:r>
              <w:rPr>
                <w:rFonts w:cs="Times New Roman"/>
                <w:sz w:val="24"/>
                <w:szCs w:val="24"/>
              </w:rPr>
              <w:t xml:space="preserve">(1) </w:t>
            </w:r>
            <w:r w:rsidRPr="00E068EA">
              <w:rPr>
                <w:rFonts w:cs="Times New Roman"/>
                <w:sz w:val="24"/>
                <w:szCs w:val="24"/>
                <w:lang w:val="vi-VN"/>
              </w:rPr>
              <w:t xml:space="preserve">Phát triển khoa học, công nghệ thúc đẩy chuyển đổi xanh trong giao thông vận tải; </w:t>
            </w:r>
            <w:r>
              <w:rPr>
                <w:rFonts w:cs="Times New Roman"/>
                <w:sz w:val="24"/>
                <w:szCs w:val="24"/>
              </w:rPr>
              <w:t xml:space="preserve">(2) </w:t>
            </w:r>
            <w:r w:rsidRPr="00E068EA">
              <w:rPr>
                <w:rFonts w:cs="Times New Roman"/>
                <w:sz w:val="24"/>
                <w:szCs w:val="24"/>
                <w:lang w:val="vi-VN"/>
              </w:rPr>
              <w:t xml:space="preserve">Đẩy mạnh hợp tác và hội nhập quốc tế; </w:t>
            </w:r>
            <w:r>
              <w:rPr>
                <w:rFonts w:cs="Times New Roman"/>
                <w:sz w:val="24"/>
                <w:szCs w:val="24"/>
              </w:rPr>
              <w:t xml:space="preserve">(3) </w:t>
            </w:r>
            <w:r w:rsidRPr="00E068EA">
              <w:rPr>
                <w:rFonts w:cs="Times New Roman"/>
                <w:sz w:val="24"/>
                <w:szCs w:val="24"/>
                <w:lang w:val="vi-VN"/>
              </w:rPr>
              <w:t xml:space="preserve">Phát triển nguồn nhân lực chất lượng cao trong chuyển đổi năng lượng xanh trong giao thông vận tải; </w:t>
            </w:r>
            <w:r>
              <w:rPr>
                <w:rFonts w:cs="Times New Roman"/>
                <w:sz w:val="24"/>
                <w:szCs w:val="24"/>
              </w:rPr>
              <w:t xml:space="preserve">(4) </w:t>
            </w:r>
            <w:r w:rsidRPr="00E068EA">
              <w:rPr>
                <w:rFonts w:cs="Times New Roman"/>
                <w:sz w:val="24"/>
                <w:szCs w:val="24"/>
                <w:lang w:val="vi-VN"/>
              </w:rPr>
              <w:t>Truyền thông thúc đẩy sử dụng giao thông xanh.</w:t>
            </w:r>
          </w:p>
          <w:p w14:paraId="324EC410" w14:textId="77777777" w:rsidR="003E44C1" w:rsidRPr="00E068EA" w:rsidRDefault="003E44C1" w:rsidP="003E44C1">
            <w:pPr>
              <w:jc w:val="both"/>
              <w:rPr>
                <w:rFonts w:cs="Times New Roman"/>
                <w:sz w:val="24"/>
                <w:szCs w:val="24"/>
                <w:lang w:val="vi-VN"/>
              </w:rPr>
            </w:pPr>
            <w:r w:rsidRPr="00E068EA">
              <w:rPr>
                <w:rFonts w:cs="Times New Roman"/>
                <w:sz w:val="24"/>
                <w:szCs w:val="24"/>
                <w:lang w:val="vi-VN"/>
              </w:rPr>
              <w:t>Việc tách thành các nhóm nhiệm vụ riêng nhằm làm rõ trọng tâm, nội dung và yêu cầu tổ chức thực hiện của từng lĩnh vực, tránh gộp chung nhiều nội dung có tính chất khác nhau trong cùng một đề mục; đồng thời bảo đảm thuận lợi hơn cho việc phân công trách nhiệm, theo dõi, kiểm tra, đánh giá kết quả thực hiện.</w:t>
            </w:r>
          </w:p>
          <w:p w14:paraId="053D2CC0" w14:textId="22764EF3" w:rsidR="003E44C1" w:rsidRPr="00E068EA" w:rsidRDefault="003E44C1" w:rsidP="003E44C1">
            <w:pPr>
              <w:jc w:val="both"/>
              <w:rPr>
                <w:rFonts w:cs="Times New Roman"/>
                <w:b/>
                <w:bCs/>
                <w:sz w:val="24"/>
                <w:szCs w:val="24"/>
              </w:rPr>
            </w:pPr>
            <w:r w:rsidRPr="00E068EA">
              <w:rPr>
                <w:rFonts w:cs="Times New Roman"/>
                <w:sz w:val="24"/>
                <w:szCs w:val="24"/>
                <w:lang w:val="vi-VN"/>
              </w:rPr>
              <w:t>Các nhiệm vụ, giải pháp cụ thể được rà soát, cập nhật phù hợp với lộ trình chuyển đổi mới và kết quả đánh giá giai đoạn 2022 đế</w:t>
            </w:r>
            <w:r>
              <w:rPr>
                <w:rFonts w:cs="Times New Roman"/>
                <w:sz w:val="24"/>
                <w:szCs w:val="24"/>
                <w:lang w:val="vi-VN"/>
              </w:rPr>
              <w:t>n nay</w:t>
            </w:r>
            <w:r>
              <w:rPr>
                <w:rFonts w:cs="Times New Roman"/>
                <w:sz w:val="24"/>
                <w:szCs w:val="24"/>
              </w:rPr>
              <w:t>.</w:t>
            </w:r>
          </w:p>
          <w:p w14:paraId="16EA7F7E" w14:textId="77777777" w:rsidR="003E44C1" w:rsidRPr="00F45EA8" w:rsidRDefault="003E44C1" w:rsidP="003E44C1">
            <w:pPr>
              <w:jc w:val="both"/>
              <w:rPr>
                <w:rFonts w:cs="Times New Roman"/>
                <w:bCs/>
                <w:sz w:val="24"/>
                <w:szCs w:val="24"/>
                <w:lang w:val="vi-VN"/>
              </w:rPr>
            </w:pPr>
          </w:p>
          <w:p w14:paraId="3D29D206" w14:textId="77777777" w:rsidR="003E44C1" w:rsidRPr="00F45EA8" w:rsidRDefault="003E44C1" w:rsidP="003E44C1">
            <w:pPr>
              <w:jc w:val="both"/>
              <w:rPr>
                <w:rFonts w:cs="Times New Roman"/>
                <w:sz w:val="24"/>
                <w:szCs w:val="24"/>
                <w:lang w:val="vi-VN"/>
              </w:rPr>
            </w:pPr>
          </w:p>
          <w:p w14:paraId="086B1470" w14:textId="77777777" w:rsidR="003E44C1" w:rsidRPr="00F45EA8" w:rsidRDefault="003E44C1" w:rsidP="003E44C1">
            <w:pPr>
              <w:jc w:val="both"/>
              <w:rPr>
                <w:rFonts w:cs="Times New Roman"/>
                <w:b/>
                <w:bCs/>
                <w:sz w:val="24"/>
                <w:szCs w:val="24"/>
                <w:lang w:val="vi-VN"/>
              </w:rPr>
            </w:pPr>
          </w:p>
          <w:p w14:paraId="304F4E94" w14:textId="77777777" w:rsidR="003E44C1" w:rsidRPr="00EF3537" w:rsidRDefault="003E44C1" w:rsidP="003E44C1">
            <w:pPr>
              <w:rPr>
                <w:rFonts w:cs="Times New Roman"/>
                <w:sz w:val="24"/>
                <w:szCs w:val="24"/>
              </w:rPr>
            </w:pPr>
          </w:p>
        </w:tc>
      </w:tr>
      <w:tr w:rsidR="003E44C1" w:rsidRPr="00EF3537" w14:paraId="01D0577D" w14:textId="77777777" w:rsidTr="003E64F9">
        <w:trPr>
          <w:gridAfter w:val="1"/>
          <w:wAfter w:w="3907" w:type="dxa"/>
        </w:trPr>
        <w:tc>
          <w:tcPr>
            <w:tcW w:w="1124" w:type="dxa"/>
          </w:tcPr>
          <w:p w14:paraId="6590905A" w14:textId="6F7D2CF5" w:rsidR="003E44C1" w:rsidRPr="00EF3537" w:rsidRDefault="003E44C1" w:rsidP="003E44C1">
            <w:pPr>
              <w:jc w:val="center"/>
              <w:rPr>
                <w:rFonts w:cs="Times New Roman"/>
                <w:b/>
                <w:bCs/>
                <w:sz w:val="24"/>
                <w:szCs w:val="24"/>
              </w:rPr>
            </w:pPr>
            <w:r w:rsidRPr="00EF3537">
              <w:rPr>
                <w:rFonts w:cs="Times New Roman"/>
                <w:b/>
                <w:bCs/>
                <w:sz w:val="24"/>
                <w:szCs w:val="24"/>
              </w:rPr>
              <w:lastRenderedPageBreak/>
              <w:t>Nguồn lực thực hiện</w:t>
            </w:r>
          </w:p>
        </w:tc>
        <w:tc>
          <w:tcPr>
            <w:tcW w:w="4825" w:type="dxa"/>
          </w:tcPr>
          <w:p w14:paraId="30329D1B" w14:textId="77777777" w:rsidR="003E44C1" w:rsidRPr="00EF3537" w:rsidRDefault="003E44C1" w:rsidP="003E44C1">
            <w:pPr>
              <w:jc w:val="both"/>
              <w:rPr>
                <w:rFonts w:cs="Times New Roman"/>
                <w:sz w:val="24"/>
                <w:szCs w:val="24"/>
              </w:rPr>
            </w:pPr>
            <w:r w:rsidRPr="00EF3537">
              <w:rPr>
                <w:rFonts w:cs="Times New Roman"/>
                <w:sz w:val="24"/>
                <w:szCs w:val="24"/>
              </w:rPr>
              <w:t>Huy động tối đa mọi nguồn lực trong nước và quốc tế, nhà nước và tư nhân để thực hiện các nhiệm vụ, giải pháp giảm phát thải khí nhà kính, chuyển đổi năng lượng xanh trong ngành giao thông vận tải để triển khai:</w:t>
            </w:r>
          </w:p>
          <w:p w14:paraId="20C1D014" w14:textId="77777777" w:rsidR="003E44C1" w:rsidRPr="00EF3537" w:rsidRDefault="003E44C1" w:rsidP="003E44C1">
            <w:pPr>
              <w:jc w:val="both"/>
              <w:rPr>
                <w:rFonts w:cs="Times New Roman"/>
                <w:sz w:val="24"/>
                <w:szCs w:val="24"/>
              </w:rPr>
            </w:pPr>
            <w:r w:rsidRPr="00EF3537">
              <w:rPr>
                <w:rFonts w:cs="Times New Roman"/>
                <w:sz w:val="24"/>
                <w:szCs w:val="24"/>
              </w:rPr>
              <w:t>- Các nhiệm vụ xây dựng văn bản quy phạm pháp luật, thể chế, chính sách... kinh phí thực hiện được bố trí chủ yếu từ nguồn ngân sách nhà nước và các nguồn huy động hợp pháp khác.</w:t>
            </w:r>
          </w:p>
          <w:p w14:paraId="46585CBE" w14:textId="77777777" w:rsidR="003E44C1" w:rsidRPr="00EF3537" w:rsidRDefault="003E44C1" w:rsidP="003E44C1">
            <w:pPr>
              <w:jc w:val="both"/>
              <w:rPr>
                <w:rFonts w:cs="Times New Roman"/>
                <w:sz w:val="24"/>
                <w:szCs w:val="24"/>
              </w:rPr>
            </w:pPr>
            <w:r w:rsidRPr="00EF3537">
              <w:rPr>
                <w:rFonts w:cs="Times New Roman"/>
                <w:sz w:val="24"/>
                <w:szCs w:val="24"/>
              </w:rPr>
              <w:t>- Các chương trình, nhiệm vụ, dự án về chuyển giao công nghệ xanh, giảm phát thải khí nhà kính, huy động tối đa sự hỗ trợ quốc tế, các quỹ tài chính khí hậu.</w:t>
            </w:r>
          </w:p>
          <w:p w14:paraId="46EAB7D2" w14:textId="77777777" w:rsidR="003E44C1" w:rsidRPr="00EF3537" w:rsidRDefault="003E44C1" w:rsidP="003E44C1">
            <w:pPr>
              <w:jc w:val="both"/>
              <w:rPr>
                <w:rFonts w:cs="Times New Roman"/>
                <w:sz w:val="24"/>
                <w:szCs w:val="24"/>
              </w:rPr>
            </w:pPr>
            <w:r w:rsidRPr="00EF3537">
              <w:rPr>
                <w:rFonts w:cs="Times New Roman"/>
                <w:sz w:val="24"/>
                <w:szCs w:val="24"/>
              </w:rPr>
              <w:t>- Các dự án phát triển kết cấu hạ tầng giao thông xanh huy động nguồn lực từ ngân sách nhà nước, hỗ trợ quốc tế, huy động từ đầu tư tư nhân và đối tác công tư...</w:t>
            </w:r>
          </w:p>
          <w:p w14:paraId="359AC21D" w14:textId="77777777" w:rsidR="003E44C1" w:rsidRPr="00EF3537" w:rsidRDefault="003E44C1" w:rsidP="003E44C1">
            <w:pPr>
              <w:jc w:val="both"/>
              <w:rPr>
                <w:rFonts w:cs="Times New Roman"/>
                <w:sz w:val="24"/>
                <w:szCs w:val="24"/>
              </w:rPr>
            </w:pPr>
            <w:r w:rsidRPr="00EF3537">
              <w:rPr>
                <w:rFonts w:cs="Times New Roman"/>
                <w:sz w:val="24"/>
                <w:szCs w:val="24"/>
              </w:rPr>
              <w:t>- Đầu tư mới, đầu tư chuyển đổi phương tiện, trang thiết bị giao thông vận tải sử dụng điện, năng lượng xanh huy động sự hỗ trợ quốc tế, các quỹ tài chính khí hậu, từ nguồn xã hội hóa, doanh nghiệp, người dân.</w:t>
            </w:r>
          </w:p>
          <w:p w14:paraId="75FEADB9" w14:textId="2355F700" w:rsidR="003E44C1" w:rsidRPr="00EF3537" w:rsidRDefault="003E44C1" w:rsidP="003E44C1">
            <w:pPr>
              <w:jc w:val="both"/>
              <w:rPr>
                <w:rFonts w:cs="Times New Roman"/>
                <w:sz w:val="24"/>
                <w:szCs w:val="24"/>
              </w:rPr>
            </w:pPr>
          </w:p>
        </w:tc>
        <w:tc>
          <w:tcPr>
            <w:tcW w:w="4824" w:type="dxa"/>
          </w:tcPr>
          <w:p w14:paraId="0D15AFAD" w14:textId="77777777" w:rsidR="003E44C1" w:rsidRPr="00EF3537" w:rsidRDefault="003E44C1" w:rsidP="003E44C1">
            <w:pPr>
              <w:jc w:val="both"/>
              <w:rPr>
                <w:rFonts w:cs="Times New Roman"/>
                <w:sz w:val="24"/>
                <w:szCs w:val="24"/>
              </w:rPr>
            </w:pPr>
            <w:r w:rsidRPr="00EF3537">
              <w:rPr>
                <w:rFonts w:cs="Times New Roman"/>
                <w:sz w:val="24"/>
                <w:szCs w:val="24"/>
              </w:rPr>
              <w:t>- Huy động tối đa nguồn lực trong nước và quốc tế, nhà nước và tư nhân để thực hiện các nhiệm vụ, giải pháp chuyển đổi năng lượng xanh, giảm phát thải khí nhà kính trong giao thông vận tải.</w:t>
            </w:r>
          </w:p>
          <w:p w14:paraId="14012ADC" w14:textId="77777777" w:rsidR="003E44C1" w:rsidRPr="00EF3537" w:rsidRDefault="003E44C1" w:rsidP="003E44C1">
            <w:pPr>
              <w:jc w:val="both"/>
              <w:rPr>
                <w:rFonts w:cs="Times New Roman"/>
                <w:sz w:val="24"/>
                <w:szCs w:val="24"/>
              </w:rPr>
            </w:pPr>
            <w:r w:rsidRPr="00EF3537">
              <w:rPr>
                <w:rFonts w:cs="Times New Roman"/>
                <w:sz w:val="24"/>
                <w:szCs w:val="24"/>
              </w:rPr>
              <w:t>- Kinh phí thực hiện các nhiệm vụ xây dựng văn bản quy phạm pháp luật, thể chế, chính sách được bố trí từ ngân sách nhà nước và các nguồn hợp pháp khác theo quy định của pháp luật.</w:t>
            </w:r>
          </w:p>
          <w:p w14:paraId="0BD5F771" w14:textId="77777777" w:rsidR="003E44C1" w:rsidRPr="00EF3537" w:rsidRDefault="003E44C1" w:rsidP="003E44C1">
            <w:pPr>
              <w:jc w:val="both"/>
              <w:rPr>
                <w:rFonts w:cs="Times New Roman"/>
                <w:sz w:val="24"/>
                <w:szCs w:val="24"/>
              </w:rPr>
            </w:pPr>
            <w:r w:rsidRPr="00EF3537">
              <w:rPr>
                <w:rFonts w:cs="Times New Roman"/>
                <w:sz w:val="24"/>
                <w:szCs w:val="24"/>
              </w:rPr>
              <w:t>- Các chương trình, nhiệm vụ, dự án về chuyển giao công nghệ, thí điểm công nghệ mới, phát triển hạ tầng giao thông xanh, hạ tầng cấp năng lượng xanh được huy động từ ngân sách nhà nước, hỗ trợ quốc tế, vốn vay ưu đãi, các quỹ tài chính khí hậu, đối tác công tư, nguồn xã hội hóa và các nguồn hợp pháp khác.</w:t>
            </w:r>
          </w:p>
          <w:p w14:paraId="2A826266" w14:textId="77777777" w:rsidR="003E44C1" w:rsidRPr="00EF3537" w:rsidRDefault="003E44C1" w:rsidP="003E44C1">
            <w:pPr>
              <w:jc w:val="both"/>
              <w:rPr>
                <w:rFonts w:cs="Times New Roman"/>
                <w:sz w:val="24"/>
                <w:szCs w:val="24"/>
              </w:rPr>
            </w:pPr>
            <w:r w:rsidRPr="00EF3537">
              <w:rPr>
                <w:rFonts w:cs="Times New Roman"/>
                <w:sz w:val="24"/>
                <w:szCs w:val="24"/>
              </w:rPr>
              <w:t>- Huy động nguồn lực từ các chương trình, nhiệm vụ khoa học, công nghệ và đổi mới sáng tạo; chương trình phát triển công nghệ cao, công nghệ chiến lược trong lĩnh vực giao thông vận tải theo quy định của pháp luật.</w:t>
            </w:r>
          </w:p>
          <w:p w14:paraId="465B9B07" w14:textId="33CE7A9B" w:rsidR="003E44C1" w:rsidRPr="00EF3537" w:rsidRDefault="003E44C1" w:rsidP="003E44C1">
            <w:pPr>
              <w:jc w:val="both"/>
              <w:rPr>
                <w:rFonts w:cs="Times New Roman"/>
                <w:sz w:val="24"/>
                <w:szCs w:val="24"/>
              </w:rPr>
            </w:pPr>
            <w:r w:rsidRPr="00EF3537">
              <w:rPr>
                <w:rFonts w:cs="Times New Roman"/>
                <w:sz w:val="24"/>
                <w:szCs w:val="24"/>
              </w:rPr>
              <w:t>- Huy động nguồn lực từ thị trường các-bon, nguồn thu hợp pháp từ giao dịch, trao đổi, chuyển nhượng, bù trừ tín chỉ các-bon được chứng nhận để tái đầu tư cho các chương trình, dự án chuyển đổi xanh trong giao thông vận tải.</w:t>
            </w:r>
          </w:p>
        </w:tc>
        <w:tc>
          <w:tcPr>
            <w:tcW w:w="3907" w:type="dxa"/>
          </w:tcPr>
          <w:p w14:paraId="4103D6C4" w14:textId="77777777" w:rsidR="003E44C1" w:rsidRDefault="003E44C1" w:rsidP="003E44C1">
            <w:pPr>
              <w:jc w:val="both"/>
              <w:rPr>
                <w:rFonts w:cs="Times New Roman"/>
                <w:sz w:val="24"/>
                <w:szCs w:val="24"/>
                <w:lang w:val="vi-VN"/>
              </w:rPr>
            </w:pPr>
            <w:r w:rsidRPr="00E068EA">
              <w:rPr>
                <w:rFonts w:cs="Times New Roman"/>
                <w:sz w:val="24"/>
                <w:szCs w:val="24"/>
                <w:lang w:val="vi-VN"/>
              </w:rPr>
              <w:t xml:space="preserve">Dự thảo Chương trình mới kế thừa nguyên tắc huy động tối đa nguồn lực trong nước, quốc tế, nhà nước và tư nhân, đồng thời cụ thể hóa nguồn lực theo từng nhóm hoạt động. </w:t>
            </w:r>
          </w:p>
          <w:p w14:paraId="43572918" w14:textId="67155BB8" w:rsidR="003E44C1" w:rsidRPr="00EF3537" w:rsidRDefault="003E44C1" w:rsidP="003E44C1">
            <w:pPr>
              <w:jc w:val="both"/>
              <w:rPr>
                <w:rFonts w:cs="Times New Roman"/>
                <w:sz w:val="24"/>
                <w:szCs w:val="24"/>
              </w:rPr>
            </w:pPr>
            <w:r w:rsidRPr="00E068EA">
              <w:rPr>
                <w:rFonts w:cs="Times New Roman"/>
                <w:sz w:val="24"/>
                <w:szCs w:val="24"/>
                <w:lang w:val="vi-VN"/>
              </w:rPr>
              <w:t>Dự thảo cũng bổ sung nguồn lực từ khoa học, công nghệ, đổi mới sáng tạo và thị trường các-bon để tái đầu tư cho các chương trình, dự án chuyển đổi xanh trong giao thông vận tải.</w:t>
            </w:r>
          </w:p>
        </w:tc>
      </w:tr>
      <w:tr w:rsidR="003E44C1" w:rsidRPr="00EF3537" w14:paraId="150C068A" w14:textId="77777777" w:rsidTr="003E64F9">
        <w:trPr>
          <w:gridAfter w:val="1"/>
          <w:wAfter w:w="3907" w:type="dxa"/>
        </w:trPr>
        <w:tc>
          <w:tcPr>
            <w:tcW w:w="1124" w:type="dxa"/>
          </w:tcPr>
          <w:p w14:paraId="556E2327" w14:textId="5FD689C3" w:rsidR="003E44C1" w:rsidRPr="00EF3537" w:rsidRDefault="003E44C1" w:rsidP="003E44C1">
            <w:pPr>
              <w:jc w:val="center"/>
              <w:rPr>
                <w:rFonts w:cs="Times New Roman"/>
                <w:b/>
                <w:bCs/>
                <w:sz w:val="24"/>
                <w:szCs w:val="24"/>
              </w:rPr>
            </w:pPr>
            <w:r w:rsidRPr="00EF3537">
              <w:rPr>
                <w:rFonts w:cs="Times New Roman"/>
                <w:b/>
                <w:bCs/>
                <w:sz w:val="24"/>
                <w:szCs w:val="24"/>
              </w:rPr>
              <w:t>Tổ chức thực hiện</w:t>
            </w:r>
          </w:p>
        </w:tc>
        <w:tc>
          <w:tcPr>
            <w:tcW w:w="4825" w:type="dxa"/>
          </w:tcPr>
          <w:p w14:paraId="446FE46B" w14:textId="77777777" w:rsidR="003E44C1" w:rsidRPr="00EF3537" w:rsidRDefault="003E44C1" w:rsidP="003E44C1">
            <w:pPr>
              <w:jc w:val="both"/>
              <w:rPr>
                <w:rFonts w:cs="Times New Roman"/>
                <w:sz w:val="24"/>
                <w:szCs w:val="24"/>
              </w:rPr>
            </w:pPr>
            <w:r w:rsidRPr="00EF3537">
              <w:rPr>
                <w:rFonts w:cs="Times New Roman"/>
                <w:sz w:val="24"/>
                <w:szCs w:val="24"/>
              </w:rPr>
              <w:t xml:space="preserve">1. Bộ Giao thông vận tải: Chủ trì xây dựng, hoàn thiện thể chế, chính sách liên quan đến nâng cao hiệu quả sử dụng năng lượng, chuyển đổi sử dụng điện, năng lượng xanh đối với phương tiện, thiết bị, hạ tầng giao thông xanh trong giao thông vận tải; đầu tư phát triển hệ thống kết cấu hạ tầng giao thông theo quy hoạch; phát triển nguồn nhân lực sẵn sàng tiếp nhận chuyển giao, quản lý, khai thác, vận hành công nghệ mới về phương tiện, trang thiết bị, hạ tầng xanh; huy </w:t>
            </w:r>
            <w:r w:rsidRPr="00EF3537">
              <w:rPr>
                <w:rFonts w:cs="Times New Roman"/>
                <w:sz w:val="24"/>
                <w:szCs w:val="24"/>
              </w:rPr>
              <w:lastRenderedPageBreak/>
              <w:t>động nguồn lực trong nước và quốc tế, xây dựng và thực hiện kế hoạch truyền thông và các nhiệm vụ khác nhằm thực hiện Chương trình hành động chuyển đổi năng lượng xanh; tổ chức đánh giá kết quả thực hiện trong ngành giao thông vận tải, báo cáo Thủ tướng Chính phủ.</w:t>
            </w:r>
          </w:p>
          <w:p w14:paraId="139AA9E7" w14:textId="77777777" w:rsidR="003E44C1" w:rsidRPr="00EF3537" w:rsidRDefault="003E44C1" w:rsidP="003E44C1">
            <w:pPr>
              <w:jc w:val="both"/>
              <w:rPr>
                <w:rFonts w:cs="Times New Roman"/>
                <w:sz w:val="24"/>
                <w:szCs w:val="24"/>
              </w:rPr>
            </w:pPr>
            <w:r w:rsidRPr="00EF3537">
              <w:rPr>
                <w:rFonts w:cs="Times New Roman"/>
                <w:sz w:val="24"/>
                <w:szCs w:val="24"/>
              </w:rPr>
              <w:t>2. Bộ Kế hoạch và Đầu tư: Chủ trì xây dựng cơ chế chính sách khuyến khích đầu tư, hỗ trợ liên quan đến chuyển đổi năng lượng xanh, giảm phát thải khí nhà kính đối với phương tiện giao thông đường bộ, đường sắt, đường thủy nội địa, hàng hải, hàng không; hoàn thiện chính sách đầu tư, thu hút đầu tư phát triển hệ thống sạc điện, hạ tầng cung cấp năng lượng xanh cho phương tiện giao thông sử dụng điện, năng lượng xanh.</w:t>
            </w:r>
          </w:p>
          <w:p w14:paraId="2F74ABE8" w14:textId="77777777" w:rsidR="003E44C1" w:rsidRPr="00EF3537" w:rsidRDefault="003E44C1" w:rsidP="003E44C1">
            <w:pPr>
              <w:jc w:val="both"/>
              <w:rPr>
                <w:rFonts w:cs="Times New Roman"/>
                <w:sz w:val="24"/>
                <w:szCs w:val="24"/>
              </w:rPr>
            </w:pPr>
            <w:r w:rsidRPr="00EF3537">
              <w:rPr>
                <w:rFonts w:cs="Times New Roman"/>
                <w:sz w:val="24"/>
                <w:szCs w:val="24"/>
              </w:rPr>
              <w:t>3. Bộ Công thương: Chủ trì phát triển ngành công nghiệp sản xuất phương tiện, trang thiết bị giao thông vận tải sử dụng điện, năng lượng xanh; sản xuất, cung ứng điện, năng lượng xanh thay thế nhiên liệu hóa thạch đáp ứng nhu cầu trong nước; mở rộng phối trộn, cung ứng nhiên liệu sinh học; phát triển hệ thống sạc điện, năng lượng xanh cho phương tiện giao thông.</w:t>
            </w:r>
          </w:p>
          <w:p w14:paraId="29F3A478" w14:textId="77777777" w:rsidR="003E44C1" w:rsidRPr="00EF3537" w:rsidRDefault="003E44C1" w:rsidP="003E44C1">
            <w:pPr>
              <w:jc w:val="both"/>
              <w:rPr>
                <w:rFonts w:cs="Times New Roman"/>
                <w:sz w:val="24"/>
                <w:szCs w:val="24"/>
              </w:rPr>
            </w:pPr>
            <w:r w:rsidRPr="00EF3537">
              <w:rPr>
                <w:rFonts w:cs="Times New Roman"/>
                <w:sz w:val="24"/>
                <w:szCs w:val="24"/>
              </w:rPr>
              <w:t>4. Bộ Tài chính: Chủ trì xây dựng, rà soát, hoàn thiện chính sách ưu đãi hỗ trợ sản xuất, lắp ráp và nhập khẩu phương tiện, trang thiết bị giao thông vận tải sử dụng điện, năng lượng xanh; chính sách ưu đãi hỗ trợ doanh nghiệp kinh doanh vận tải đầu tư, chuyển đổi đoàn phương tiện sử dụng điện, năng lượng xanh, hạ tầng giao thông xanh.</w:t>
            </w:r>
          </w:p>
          <w:p w14:paraId="02F96A7C" w14:textId="77777777" w:rsidR="003E44C1" w:rsidRPr="00EF3537" w:rsidRDefault="003E44C1" w:rsidP="003E44C1">
            <w:pPr>
              <w:jc w:val="both"/>
              <w:rPr>
                <w:rFonts w:cs="Times New Roman"/>
                <w:sz w:val="24"/>
                <w:szCs w:val="24"/>
              </w:rPr>
            </w:pPr>
            <w:r w:rsidRPr="00EF3537">
              <w:rPr>
                <w:rFonts w:cs="Times New Roman"/>
                <w:sz w:val="24"/>
                <w:szCs w:val="24"/>
              </w:rPr>
              <w:t xml:space="preserve">5. Bộ Xây dựng: Chủ trì hoàn thiện chính sách ưu tiên phát triển hạ tầng giao thông đô thị cho phương tiện giao thông sử dụng điện, năng lượng xanh, giao thông phi cơ giới; rà soát, ban </w:t>
            </w:r>
            <w:r w:rsidRPr="00EF3537">
              <w:rPr>
                <w:rFonts w:cs="Times New Roman"/>
                <w:sz w:val="24"/>
                <w:szCs w:val="24"/>
              </w:rPr>
              <w:lastRenderedPageBreak/>
              <w:t>hành các quy định, tiêu chuẩn thiết kế đường đô thị có đường dành riêng cho xe đạp và xe đạp điện.</w:t>
            </w:r>
          </w:p>
          <w:p w14:paraId="3576D730" w14:textId="77777777" w:rsidR="003E44C1" w:rsidRPr="00EF3537" w:rsidRDefault="003E44C1" w:rsidP="003E44C1">
            <w:pPr>
              <w:jc w:val="both"/>
              <w:rPr>
                <w:rFonts w:cs="Times New Roman"/>
                <w:sz w:val="24"/>
                <w:szCs w:val="24"/>
              </w:rPr>
            </w:pPr>
            <w:r w:rsidRPr="00EF3537">
              <w:rPr>
                <w:rFonts w:cs="Times New Roman"/>
                <w:sz w:val="24"/>
                <w:szCs w:val="24"/>
              </w:rPr>
              <w:t>6. Ủy ban nhân dân các tỉnh, thành phố trực thuộc trung ương: Chủ trì phát triển hệ thống giao thông vận tải công cộng sử dụng điện, năng lượng xanh, phát triển giao thông phi cơ giới tại địa phương.</w:t>
            </w:r>
          </w:p>
          <w:p w14:paraId="7D476269" w14:textId="77777777" w:rsidR="003E44C1" w:rsidRPr="00EF3537" w:rsidRDefault="003E44C1" w:rsidP="003E44C1">
            <w:pPr>
              <w:jc w:val="both"/>
              <w:rPr>
                <w:rFonts w:cs="Times New Roman"/>
                <w:sz w:val="24"/>
                <w:szCs w:val="24"/>
              </w:rPr>
            </w:pPr>
          </w:p>
        </w:tc>
        <w:tc>
          <w:tcPr>
            <w:tcW w:w="4824" w:type="dxa"/>
          </w:tcPr>
          <w:p w14:paraId="51E03C4B" w14:textId="77777777" w:rsidR="003E44C1" w:rsidRPr="003C4CBD" w:rsidRDefault="003E44C1" w:rsidP="003E44C1">
            <w:pPr>
              <w:jc w:val="both"/>
              <w:rPr>
                <w:rFonts w:cs="Times New Roman"/>
                <w:sz w:val="24"/>
                <w:szCs w:val="24"/>
              </w:rPr>
            </w:pPr>
            <w:r w:rsidRPr="003C4CBD">
              <w:rPr>
                <w:rFonts w:cs="Times New Roman"/>
                <w:sz w:val="24"/>
                <w:szCs w:val="24"/>
              </w:rPr>
              <w:lastRenderedPageBreak/>
              <w:t xml:space="preserve">1. Bộ Xây dựng chủ trì xây dựng, hoàn thiện thể chế, chính sách, quy chuẩn, tiêu chuẩn liên quan đến phương tiện, thiết bị sử dụng điện, năng lượng xanh; phát triển nguồn nhân lực sẵn sàng tiếp nhận chuyển giao, quản lý, khai thác, vận hành công nghệ mới về phương tiện, trang thiết bị, hạ tầng xanh; huy động nguồn lực trong nước và quốc tế, xây dựng và thực hiện kế hoạch truyền thông và các nhiệm vụ khác nhằm thực hiện Chương trình hành động chuyển đổi năng </w:t>
            </w:r>
            <w:r w:rsidRPr="003C4CBD">
              <w:rPr>
                <w:rFonts w:cs="Times New Roman"/>
                <w:sz w:val="24"/>
                <w:szCs w:val="24"/>
              </w:rPr>
              <w:lastRenderedPageBreak/>
              <w:t>lượng xanh; tổ chức đánh giá kết quả thực hiện trong ngành giao thông vận tải, báo cáo Thủ tướng Chính phủ.</w:t>
            </w:r>
          </w:p>
          <w:p w14:paraId="2275F2BF" w14:textId="77777777" w:rsidR="003E44C1" w:rsidRPr="003C4CBD" w:rsidRDefault="003E44C1" w:rsidP="003E44C1">
            <w:pPr>
              <w:jc w:val="both"/>
              <w:rPr>
                <w:rFonts w:cs="Times New Roman"/>
                <w:sz w:val="24"/>
                <w:szCs w:val="24"/>
              </w:rPr>
            </w:pPr>
            <w:r w:rsidRPr="003C4CBD">
              <w:rPr>
                <w:rFonts w:cs="Times New Roman"/>
                <w:sz w:val="24"/>
                <w:szCs w:val="24"/>
              </w:rPr>
              <w:t>2. Bộ Tài chính chủ trì xây dựng, rà soát, hoàn thiện chính sách ưu đãi đầu tư, hỗ trợ sản xuất, lắp ráp và nhập khẩu phương tiện, thiết bị giao thông vận tải sử dụng điện, năng lượng xanh; chính sách ưu đãi hỗ trợ doanh nghiệp kinh doanh vận tải đầu tư, chuyển đổi đoàn phương tiện sang sử dụng điện, năng lượng xanh, hạ tầng giao thông xanh; chính sách thu hút đầu tư phát triển hệ thống sạc điện, hạ tầng cung cấp năng lượng xanh cho phương tiện giao thông sử dụng điện, năng lượng xanh.</w:t>
            </w:r>
          </w:p>
          <w:p w14:paraId="21EE59A3" w14:textId="77777777" w:rsidR="003E44C1" w:rsidRPr="003C4CBD" w:rsidRDefault="003E44C1" w:rsidP="003E44C1">
            <w:pPr>
              <w:jc w:val="both"/>
              <w:rPr>
                <w:rFonts w:cs="Times New Roman"/>
                <w:sz w:val="24"/>
                <w:szCs w:val="24"/>
              </w:rPr>
            </w:pPr>
            <w:r w:rsidRPr="003C4CBD">
              <w:rPr>
                <w:rFonts w:cs="Times New Roman"/>
                <w:sz w:val="24"/>
                <w:szCs w:val="24"/>
              </w:rPr>
              <w:t>3. Bộ Công Thương chủ trì phát triển ngành công nghiệp sản xuất, lắp ráp phương tiện, thiết bị giao thông vận tải sử dụng điện, năng lượng xanh; bảo đảm cung ứng điện, năng lượng xanh đáp ứng lộ trình chuyển đổi. Phát triển hệ thống sạc điện, năng lượng xanh cho phương tiện giao thông.</w:t>
            </w:r>
          </w:p>
          <w:p w14:paraId="4FF18A4C" w14:textId="77777777" w:rsidR="003E44C1" w:rsidRPr="003C4CBD" w:rsidRDefault="003E44C1" w:rsidP="003E44C1">
            <w:pPr>
              <w:jc w:val="both"/>
              <w:rPr>
                <w:rFonts w:cs="Times New Roman"/>
                <w:sz w:val="24"/>
                <w:szCs w:val="24"/>
              </w:rPr>
            </w:pPr>
            <w:r w:rsidRPr="003C4CBD">
              <w:rPr>
                <w:rFonts w:cs="Times New Roman"/>
                <w:sz w:val="24"/>
                <w:szCs w:val="24"/>
              </w:rPr>
              <w:t>4. Bộ Nông nghiệp và Môi trường chủ trì hoàn thiện cơ chế trách nhiệm mở rộng của nhà sản xuất; hướng dẫn thực hiện các quy định về bảo vệ môi trường, quản lý phát thải, tín chỉ các-bon, bù trừ các-bon, quản lý pin, ắc quy, thiết bị lưu trữ năng lượng sau sử dụng.</w:t>
            </w:r>
          </w:p>
          <w:p w14:paraId="0053556A" w14:textId="77777777" w:rsidR="003E44C1" w:rsidRPr="003C4CBD" w:rsidRDefault="003E44C1" w:rsidP="003E44C1">
            <w:pPr>
              <w:jc w:val="both"/>
              <w:rPr>
                <w:rFonts w:cs="Times New Roman"/>
                <w:sz w:val="24"/>
                <w:szCs w:val="24"/>
              </w:rPr>
            </w:pPr>
            <w:r w:rsidRPr="003C4CBD">
              <w:rPr>
                <w:rFonts w:cs="Times New Roman"/>
                <w:sz w:val="24"/>
                <w:szCs w:val="24"/>
              </w:rPr>
              <w:t xml:space="preserve">5. Bộ Ngoại giao chủ trì phối hợp với Bộ Xây dựng, Bộ Công Thương và các bộ, ngành, địa phương chủ động kết nối đối tác, vận động nguồn lực, xúc tiến đầu tư và chuyển giao công nghệ thông qua các cơ quan đại diện Việt Nam ở nước ngoài và các khuôn khổ hợp tác song phương, đa phương, khu vực; bảo đảm phù hợp </w:t>
            </w:r>
            <w:r w:rsidRPr="003C4CBD">
              <w:rPr>
                <w:rFonts w:cs="Times New Roman"/>
                <w:sz w:val="24"/>
                <w:szCs w:val="24"/>
              </w:rPr>
              <w:lastRenderedPageBreak/>
              <w:t>với định hướng, chương trình đối ngoại của Đảng, Nhà nước và Chính phủ.</w:t>
            </w:r>
          </w:p>
          <w:p w14:paraId="180061C8" w14:textId="77777777" w:rsidR="003E44C1" w:rsidRPr="003C4CBD" w:rsidRDefault="003E44C1" w:rsidP="003E44C1">
            <w:pPr>
              <w:jc w:val="both"/>
              <w:rPr>
                <w:rFonts w:cs="Times New Roman"/>
                <w:sz w:val="24"/>
                <w:szCs w:val="24"/>
              </w:rPr>
            </w:pPr>
            <w:r w:rsidRPr="003C4CBD">
              <w:rPr>
                <w:rFonts w:cs="Times New Roman"/>
                <w:sz w:val="24"/>
                <w:szCs w:val="24"/>
              </w:rPr>
              <w:t>6. Ủy ban nhân dân các tỉnh, thành phố trực thuộc trung ương tổ chức xây dựng và triển khai kế hoạch thực hiện lộ trình chuyển đổi phương tiện giao thông xanh tại địa phương; bố trí quỹ đất, hạ tầng, nguồn lực và cơ chế phù hợp để phát triển phương tiện, thiết bị, hạ tầng giao thông vận tải sử dụng điện, năng lượng xanh; định kỳ báo cáo kết quả thực hiện về Bộ Xây dựng để tổng hợp, báo cáo Thủ tướng Chính phủ.</w:t>
            </w:r>
          </w:p>
          <w:p w14:paraId="36974EC8" w14:textId="61B3F7D1" w:rsidR="003E44C1" w:rsidRPr="00EF3537" w:rsidRDefault="003E44C1" w:rsidP="003E44C1">
            <w:pPr>
              <w:jc w:val="both"/>
              <w:rPr>
                <w:rFonts w:cs="Times New Roman"/>
                <w:sz w:val="24"/>
                <w:szCs w:val="24"/>
              </w:rPr>
            </w:pPr>
            <w:r w:rsidRPr="003C4CBD">
              <w:rPr>
                <w:rFonts w:cs="Times New Roman"/>
                <w:sz w:val="24"/>
                <w:szCs w:val="24"/>
              </w:rPr>
              <w:t>7. Các doanh nghiệp, hiệp hội ngành nghề, tổ chức tài chính và tổ chức có liên quan chủ động xây dựng kế hoạch đầu tư, chuyển đổi phương tiện, thiết bị, hạ tầng, công nghệ và mô hình kinh doanh phù hợp với lộ trình chuyển đổi năng lượng xanh trong giao thông vận tải.</w:t>
            </w:r>
          </w:p>
        </w:tc>
        <w:tc>
          <w:tcPr>
            <w:tcW w:w="3907" w:type="dxa"/>
          </w:tcPr>
          <w:p w14:paraId="6160491E" w14:textId="77777777" w:rsidR="003E44C1" w:rsidRDefault="003E44C1" w:rsidP="003E44C1">
            <w:pPr>
              <w:jc w:val="both"/>
              <w:rPr>
                <w:rFonts w:cs="Times New Roman"/>
                <w:sz w:val="24"/>
                <w:szCs w:val="24"/>
                <w:lang w:val="vi-VN"/>
              </w:rPr>
            </w:pPr>
            <w:r w:rsidRPr="00E068EA">
              <w:rPr>
                <w:rFonts w:cs="Times New Roman"/>
                <w:sz w:val="24"/>
                <w:szCs w:val="24"/>
                <w:lang w:val="vi-VN"/>
              </w:rPr>
              <w:lastRenderedPageBreak/>
              <w:t xml:space="preserve">Phần Tổ chức thực hiện được rà soát, điều chỉnh nhằm phân công trách nhiệm phù hợp với chức năng, nhiệm vụ của từng bộ, ngành, địa phương trong bối cảnh tổ chức bộ máy Chính phủ được sắp xếp, tinh gọn và cả nước vận hành mô hình chính quyền địa phương 02 cấp. </w:t>
            </w:r>
          </w:p>
          <w:p w14:paraId="65B61337" w14:textId="49EE9894" w:rsidR="003E44C1" w:rsidRPr="00EF3537" w:rsidRDefault="003E44C1" w:rsidP="003E44C1">
            <w:pPr>
              <w:jc w:val="both"/>
              <w:rPr>
                <w:rFonts w:cs="Times New Roman"/>
                <w:sz w:val="24"/>
                <w:szCs w:val="24"/>
              </w:rPr>
            </w:pPr>
            <w:r w:rsidRPr="00E068EA">
              <w:rPr>
                <w:rFonts w:cs="Times New Roman"/>
                <w:sz w:val="24"/>
                <w:szCs w:val="24"/>
                <w:lang w:val="vi-VN"/>
              </w:rPr>
              <w:t xml:space="preserve">Dự thảo xác định Bộ Xây dựng là cơ quan đầu mối theo dõi, đôn đốc, kiểm </w:t>
            </w:r>
            <w:r w:rsidRPr="00E068EA">
              <w:rPr>
                <w:rFonts w:cs="Times New Roman"/>
                <w:sz w:val="24"/>
                <w:szCs w:val="24"/>
                <w:lang w:val="vi-VN"/>
              </w:rPr>
              <w:lastRenderedPageBreak/>
              <w:t>tra, đánh giá, tổng hợp báo cáo Thủ tướng Chính phủ; đồng thời phân công rõ trách nhiệm của các bộ, ngành liên quan, Ủy ban nhân dân cấp tỉnh, doanh nghiệp, hiệp hội ngành nghề, tổ chức tài chính trong xây dựng thể chế, huy động nguồn lực, phát triển công nghiệp - năng lượng, khoa học công nghệ, bảo vệ môi trường, bảo đảm an toàn và tổ chức triển khai lộ trình chuyển đổi xanh trong giao thông vận tải.</w:t>
            </w:r>
          </w:p>
        </w:tc>
      </w:tr>
    </w:tbl>
    <w:p w14:paraId="2E4CB6EF" w14:textId="77777777" w:rsidR="00F011E7" w:rsidRPr="00EF3537" w:rsidRDefault="00F011E7">
      <w:pPr>
        <w:rPr>
          <w:rFonts w:cs="Times New Roman"/>
          <w:sz w:val="24"/>
          <w:szCs w:val="24"/>
        </w:rPr>
      </w:pPr>
    </w:p>
    <w:sectPr w:rsidR="00F011E7" w:rsidRPr="00EF3537" w:rsidSect="00F011E7">
      <w:pgSz w:w="16834" w:h="11909" w:orient="landscape" w:code="9"/>
      <w:pgMar w:top="720" w:right="720" w:bottom="720" w:left="72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B4F45"/>
    <w:multiLevelType w:val="hybridMultilevel"/>
    <w:tmpl w:val="BDD04F8A"/>
    <w:lvl w:ilvl="0" w:tplc="9C864E24">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1E7"/>
    <w:rsid w:val="00031B9F"/>
    <w:rsid w:val="00040EB3"/>
    <w:rsid w:val="000A407C"/>
    <w:rsid w:val="001761B3"/>
    <w:rsid w:val="001E328B"/>
    <w:rsid w:val="00201D20"/>
    <w:rsid w:val="002216A0"/>
    <w:rsid w:val="002D00DA"/>
    <w:rsid w:val="002E089B"/>
    <w:rsid w:val="003765D7"/>
    <w:rsid w:val="00395163"/>
    <w:rsid w:val="003C4CBD"/>
    <w:rsid w:val="003E44C1"/>
    <w:rsid w:val="003E64F9"/>
    <w:rsid w:val="004025AB"/>
    <w:rsid w:val="004E328B"/>
    <w:rsid w:val="00525B83"/>
    <w:rsid w:val="005269C6"/>
    <w:rsid w:val="0054280B"/>
    <w:rsid w:val="00561B67"/>
    <w:rsid w:val="00567D4C"/>
    <w:rsid w:val="0058183F"/>
    <w:rsid w:val="005B1F2C"/>
    <w:rsid w:val="006D750F"/>
    <w:rsid w:val="00766D89"/>
    <w:rsid w:val="007E76B1"/>
    <w:rsid w:val="00835EA7"/>
    <w:rsid w:val="00981D60"/>
    <w:rsid w:val="009E0813"/>
    <w:rsid w:val="00A31B3D"/>
    <w:rsid w:val="00A65234"/>
    <w:rsid w:val="00A74C83"/>
    <w:rsid w:val="00A92E01"/>
    <w:rsid w:val="00AB15FA"/>
    <w:rsid w:val="00AD0E0D"/>
    <w:rsid w:val="00AF622A"/>
    <w:rsid w:val="00B052F9"/>
    <w:rsid w:val="00B62FB8"/>
    <w:rsid w:val="00BB199F"/>
    <w:rsid w:val="00BB2000"/>
    <w:rsid w:val="00BC06F3"/>
    <w:rsid w:val="00BD23D1"/>
    <w:rsid w:val="00C8080D"/>
    <w:rsid w:val="00C84C5A"/>
    <w:rsid w:val="00CF0384"/>
    <w:rsid w:val="00D1761F"/>
    <w:rsid w:val="00D4012C"/>
    <w:rsid w:val="00D72589"/>
    <w:rsid w:val="00E0336B"/>
    <w:rsid w:val="00E068EA"/>
    <w:rsid w:val="00E23DE1"/>
    <w:rsid w:val="00E4048D"/>
    <w:rsid w:val="00E501C8"/>
    <w:rsid w:val="00E52B42"/>
    <w:rsid w:val="00E7751A"/>
    <w:rsid w:val="00EF3537"/>
    <w:rsid w:val="00EF3C20"/>
    <w:rsid w:val="00F011E7"/>
    <w:rsid w:val="00F30E2E"/>
    <w:rsid w:val="00F41148"/>
    <w:rsid w:val="00F4493F"/>
    <w:rsid w:val="00F53A9B"/>
    <w:rsid w:val="00FE0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590AB"/>
  <w15:chartTrackingRefBased/>
  <w15:docId w15:val="{8B75D521-A35E-4C58-A69D-D8E5CD90E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011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011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011E7"/>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F011E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011E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F011E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011E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011E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011E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11E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011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011E7"/>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F011E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F011E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F011E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011E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011E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011E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011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11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11E7"/>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F011E7"/>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F011E7"/>
    <w:pPr>
      <w:spacing w:before="160"/>
      <w:jc w:val="center"/>
    </w:pPr>
    <w:rPr>
      <w:i/>
      <w:iCs/>
      <w:color w:val="404040" w:themeColor="text1" w:themeTint="BF"/>
    </w:rPr>
  </w:style>
  <w:style w:type="character" w:customStyle="1" w:styleId="QuoteChar">
    <w:name w:val="Quote Char"/>
    <w:basedOn w:val="DefaultParagraphFont"/>
    <w:link w:val="Quote"/>
    <w:uiPriority w:val="29"/>
    <w:rsid w:val="00F011E7"/>
    <w:rPr>
      <w:i/>
      <w:iCs/>
      <w:color w:val="404040" w:themeColor="text1" w:themeTint="BF"/>
    </w:rPr>
  </w:style>
  <w:style w:type="paragraph" w:styleId="ListParagraph">
    <w:name w:val="List Paragraph"/>
    <w:basedOn w:val="Normal"/>
    <w:uiPriority w:val="34"/>
    <w:qFormat/>
    <w:rsid w:val="00F011E7"/>
    <w:pPr>
      <w:ind w:left="720"/>
      <w:contextualSpacing/>
    </w:pPr>
  </w:style>
  <w:style w:type="character" w:styleId="IntenseEmphasis">
    <w:name w:val="Intense Emphasis"/>
    <w:basedOn w:val="DefaultParagraphFont"/>
    <w:uiPriority w:val="21"/>
    <w:qFormat/>
    <w:rsid w:val="00F011E7"/>
    <w:rPr>
      <w:i/>
      <w:iCs/>
      <w:color w:val="2F5496" w:themeColor="accent1" w:themeShade="BF"/>
    </w:rPr>
  </w:style>
  <w:style w:type="paragraph" w:styleId="IntenseQuote">
    <w:name w:val="Intense Quote"/>
    <w:basedOn w:val="Normal"/>
    <w:next w:val="Normal"/>
    <w:link w:val="IntenseQuoteChar"/>
    <w:uiPriority w:val="30"/>
    <w:qFormat/>
    <w:rsid w:val="00F011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011E7"/>
    <w:rPr>
      <w:i/>
      <w:iCs/>
      <w:color w:val="2F5496" w:themeColor="accent1" w:themeShade="BF"/>
    </w:rPr>
  </w:style>
  <w:style w:type="character" w:styleId="IntenseReference">
    <w:name w:val="Intense Reference"/>
    <w:basedOn w:val="DefaultParagraphFont"/>
    <w:uiPriority w:val="32"/>
    <w:qFormat/>
    <w:rsid w:val="00F011E7"/>
    <w:rPr>
      <w:b/>
      <w:bCs/>
      <w:smallCaps/>
      <w:color w:val="2F5496" w:themeColor="accent1" w:themeShade="BF"/>
      <w:spacing w:val="5"/>
    </w:rPr>
  </w:style>
  <w:style w:type="table" w:styleId="TableGrid">
    <w:name w:val="Table Grid"/>
    <w:basedOn w:val="TableNormal"/>
    <w:uiPriority w:val="39"/>
    <w:rsid w:val="00F011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765D7"/>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2D00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9484</Words>
  <Characters>54060</Characters>
  <Application>Microsoft Office Word</Application>
  <DocSecurity>0</DocSecurity>
  <Lines>450</Lines>
  <Paragraphs>126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63418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Tiến Nguyễn Hữu</dc:creator>
  <cp:keywords/>
  <dc:description/>
  <cp:lastModifiedBy>Windows User</cp:lastModifiedBy>
  <cp:revision>6</cp:revision>
  <dcterms:created xsi:type="dcterms:W3CDTF">2026-08-22T03:14:00Z</dcterms:created>
  <dcterms:modified xsi:type="dcterms:W3CDTF">2026-08-22T07:07:00Z</dcterms:modified>
</cp:coreProperties>
</file>